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1B0" w:rsidRDefault="006F21B0" w:rsidP="006F21B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Информация об объеме и структуре </w:t>
      </w:r>
    </w:p>
    <w:p w:rsidR="006F21B0" w:rsidRDefault="006F21B0" w:rsidP="006F21B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государственного долга Удмуртской Республики на 01.07.2016 г.</w:t>
      </w:r>
    </w:p>
    <w:p w:rsidR="006F21B0" w:rsidRPr="006F21B0" w:rsidRDefault="006F21B0" w:rsidP="006F21B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6F21B0">
        <w:object w:dxaOrig="7216" w:dyaOrig="53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4" type="#_x0000_t75" style="width:484.5pt;height:327.75pt" o:ole="">
            <v:imagedata r:id="rId6" o:title=""/>
          </v:shape>
          <o:OLEObject Type="Embed" ProgID="PowerPoint.Slide.12" ShapeID="_x0000_i1044" DrawAspect="Content" ObjectID="_1535547496" r:id="rId7"/>
        </w:objec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76"/>
        <w:gridCol w:w="1563"/>
        <w:gridCol w:w="1665"/>
        <w:gridCol w:w="1536"/>
        <w:gridCol w:w="1631"/>
      </w:tblGrid>
      <w:tr w:rsidR="006F21B0" w:rsidRPr="002B4C1E" w:rsidTr="008D2272">
        <w:trPr>
          <w:trHeight w:val="449"/>
        </w:trPr>
        <w:tc>
          <w:tcPr>
            <w:tcW w:w="3465" w:type="dxa"/>
            <w:vMerge w:val="restart"/>
            <w:vAlign w:val="center"/>
          </w:tcPr>
          <w:p w:rsidR="006F21B0" w:rsidRPr="002B4C1E" w:rsidRDefault="006F21B0" w:rsidP="008D2272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B4C1E">
              <w:rPr>
                <w:rFonts w:ascii="Times New Roman" w:hAnsi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3378" w:type="dxa"/>
            <w:gridSpan w:val="2"/>
            <w:vAlign w:val="center"/>
          </w:tcPr>
          <w:p w:rsidR="006F21B0" w:rsidRPr="002B4C1E" w:rsidRDefault="006F21B0" w:rsidP="008D2272">
            <w:pPr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B4C1E">
              <w:rPr>
                <w:rFonts w:ascii="Times New Roman" w:hAnsi="Times New Roman"/>
                <w:b/>
                <w:sz w:val="28"/>
                <w:szCs w:val="28"/>
              </w:rPr>
              <w:t>по состоянию на 01.01.2016 года</w:t>
            </w:r>
          </w:p>
          <w:p w:rsidR="006F21B0" w:rsidRPr="002B4C1E" w:rsidRDefault="006F21B0" w:rsidP="008D2272">
            <w:pPr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96" w:type="dxa"/>
            <w:gridSpan w:val="2"/>
            <w:vAlign w:val="center"/>
          </w:tcPr>
          <w:p w:rsidR="006F21B0" w:rsidRPr="002B4C1E" w:rsidRDefault="006F21B0" w:rsidP="008D2272">
            <w:pPr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 состоянию на 01.07</w:t>
            </w:r>
            <w:r w:rsidRPr="002B4C1E">
              <w:rPr>
                <w:rFonts w:ascii="Times New Roman" w:hAnsi="Times New Roman"/>
                <w:b/>
                <w:sz w:val="28"/>
                <w:szCs w:val="28"/>
              </w:rPr>
              <w:t>.2016 года</w:t>
            </w:r>
          </w:p>
          <w:p w:rsidR="006F21B0" w:rsidRPr="002B4C1E" w:rsidRDefault="006F21B0" w:rsidP="008D2272">
            <w:pPr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F21B0" w:rsidRPr="002B4C1E" w:rsidTr="008D2272">
        <w:trPr>
          <w:trHeight w:val="449"/>
        </w:trPr>
        <w:tc>
          <w:tcPr>
            <w:tcW w:w="3465" w:type="dxa"/>
            <w:vMerge/>
            <w:vAlign w:val="center"/>
          </w:tcPr>
          <w:p w:rsidR="006F21B0" w:rsidRPr="002B4C1E" w:rsidRDefault="006F21B0" w:rsidP="008D2272">
            <w:pPr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85" w:type="dxa"/>
            <w:vAlign w:val="center"/>
          </w:tcPr>
          <w:p w:rsidR="006F21B0" w:rsidRPr="002B4C1E" w:rsidRDefault="006F21B0" w:rsidP="008D2272">
            <w:pPr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B4C1E">
              <w:rPr>
                <w:rFonts w:ascii="Times New Roman" w:hAnsi="Times New Roman"/>
                <w:b/>
                <w:sz w:val="28"/>
                <w:szCs w:val="28"/>
              </w:rPr>
              <w:t>сумма, млн.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2B4C1E">
              <w:rPr>
                <w:rFonts w:ascii="Times New Roman" w:hAnsi="Times New Roman"/>
                <w:b/>
                <w:sz w:val="28"/>
                <w:szCs w:val="28"/>
              </w:rPr>
              <w:t>руб.</w:t>
            </w:r>
          </w:p>
        </w:tc>
        <w:tc>
          <w:tcPr>
            <w:tcW w:w="1693" w:type="dxa"/>
            <w:vAlign w:val="center"/>
          </w:tcPr>
          <w:p w:rsidR="006F21B0" w:rsidRPr="002B4C1E" w:rsidRDefault="006F21B0" w:rsidP="008D2272">
            <w:pPr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B4C1E">
              <w:rPr>
                <w:rFonts w:ascii="Times New Roman" w:hAnsi="Times New Roman"/>
                <w:b/>
                <w:sz w:val="28"/>
                <w:szCs w:val="28"/>
              </w:rPr>
              <w:t>структура, %</w:t>
            </w:r>
          </w:p>
        </w:tc>
        <w:tc>
          <w:tcPr>
            <w:tcW w:w="1648" w:type="dxa"/>
            <w:vAlign w:val="center"/>
          </w:tcPr>
          <w:p w:rsidR="006F21B0" w:rsidRPr="002B4C1E" w:rsidRDefault="006F21B0" w:rsidP="008D2272">
            <w:pPr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B4C1E">
              <w:rPr>
                <w:rFonts w:ascii="Times New Roman" w:hAnsi="Times New Roman"/>
                <w:b/>
                <w:sz w:val="28"/>
                <w:szCs w:val="28"/>
              </w:rPr>
              <w:t>сумма, млн.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2B4C1E">
              <w:rPr>
                <w:rFonts w:ascii="Times New Roman" w:hAnsi="Times New Roman"/>
                <w:b/>
                <w:sz w:val="28"/>
                <w:szCs w:val="28"/>
              </w:rPr>
              <w:t>руб.</w:t>
            </w:r>
          </w:p>
        </w:tc>
        <w:tc>
          <w:tcPr>
            <w:tcW w:w="1648" w:type="dxa"/>
            <w:vAlign w:val="center"/>
          </w:tcPr>
          <w:p w:rsidR="006F21B0" w:rsidRPr="002B4C1E" w:rsidRDefault="006F21B0" w:rsidP="008D2272">
            <w:pPr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B4C1E">
              <w:rPr>
                <w:rFonts w:ascii="Times New Roman" w:hAnsi="Times New Roman"/>
                <w:b/>
                <w:sz w:val="28"/>
                <w:szCs w:val="28"/>
              </w:rPr>
              <w:t>структура, %</w:t>
            </w:r>
          </w:p>
        </w:tc>
      </w:tr>
      <w:tr w:rsidR="006F21B0" w:rsidRPr="002B4C1E" w:rsidTr="008D2272">
        <w:trPr>
          <w:trHeight w:val="756"/>
        </w:trPr>
        <w:tc>
          <w:tcPr>
            <w:tcW w:w="3465" w:type="dxa"/>
            <w:vAlign w:val="center"/>
          </w:tcPr>
          <w:p w:rsidR="006F21B0" w:rsidRPr="002B4C1E" w:rsidRDefault="006F21B0" w:rsidP="008D2272">
            <w:pPr>
              <w:autoSpaceDE w:val="0"/>
              <w:autoSpaceDN w:val="0"/>
              <w:adjustRightInd w:val="0"/>
              <w:spacing w:after="0" w:line="192" w:lineRule="auto"/>
              <w:rPr>
                <w:rFonts w:ascii="Times New Roman" w:hAnsi="Times New Roman"/>
                <w:sz w:val="28"/>
                <w:szCs w:val="28"/>
              </w:rPr>
            </w:pPr>
            <w:r w:rsidRPr="002B4C1E">
              <w:rPr>
                <w:rFonts w:ascii="Times New Roman" w:hAnsi="Times New Roman"/>
                <w:sz w:val="28"/>
                <w:szCs w:val="28"/>
              </w:rPr>
              <w:t>Итого государственный внутренний долг Удмуртской Республики</w:t>
            </w:r>
            <w:r>
              <w:rPr>
                <w:rFonts w:ascii="Times New Roman" w:hAnsi="Times New Roman"/>
                <w:sz w:val="28"/>
                <w:szCs w:val="28"/>
              </w:rPr>
              <w:t>, в том числе:</w:t>
            </w:r>
          </w:p>
          <w:p w:rsidR="006F21B0" w:rsidRPr="002B4C1E" w:rsidRDefault="006F21B0" w:rsidP="008D2272">
            <w:pPr>
              <w:autoSpaceDE w:val="0"/>
              <w:autoSpaceDN w:val="0"/>
              <w:adjustRightInd w:val="0"/>
              <w:spacing w:after="0" w:line="19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5" w:type="dxa"/>
            <w:vAlign w:val="center"/>
          </w:tcPr>
          <w:p w:rsidR="006F21B0" w:rsidRPr="002B4C1E" w:rsidRDefault="006F21B0" w:rsidP="008D2272">
            <w:pPr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4C1E">
              <w:rPr>
                <w:rFonts w:ascii="Times New Roman" w:hAnsi="Times New Roman"/>
                <w:sz w:val="28"/>
                <w:szCs w:val="28"/>
              </w:rPr>
              <w:t>41 857,0</w:t>
            </w:r>
          </w:p>
        </w:tc>
        <w:tc>
          <w:tcPr>
            <w:tcW w:w="1693" w:type="dxa"/>
            <w:vAlign w:val="center"/>
          </w:tcPr>
          <w:p w:rsidR="006F21B0" w:rsidRPr="002B4C1E" w:rsidRDefault="006F21B0" w:rsidP="008D2272">
            <w:pPr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4C1E">
              <w:rPr>
                <w:rFonts w:ascii="Times New Roman" w:hAnsi="Times New Roman"/>
                <w:sz w:val="28"/>
                <w:szCs w:val="28"/>
              </w:rPr>
              <w:t>100,0</w:t>
            </w:r>
          </w:p>
        </w:tc>
        <w:tc>
          <w:tcPr>
            <w:tcW w:w="1648" w:type="dxa"/>
            <w:vAlign w:val="center"/>
          </w:tcPr>
          <w:p w:rsidR="006F21B0" w:rsidRPr="002B4C1E" w:rsidRDefault="006F21B0" w:rsidP="006F21B0">
            <w:pPr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7 107,0</w:t>
            </w:r>
          </w:p>
        </w:tc>
        <w:tc>
          <w:tcPr>
            <w:tcW w:w="1648" w:type="dxa"/>
            <w:vAlign w:val="center"/>
          </w:tcPr>
          <w:p w:rsidR="006F21B0" w:rsidRPr="002B4C1E" w:rsidRDefault="006F21B0" w:rsidP="008D2272">
            <w:pPr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100,0</w:t>
            </w:r>
          </w:p>
        </w:tc>
      </w:tr>
      <w:tr w:rsidR="006F21B0" w:rsidRPr="002B4C1E" w:rsidTr="008D2272">
        <w:trPr>
          <w:trHeight w:val="756"/>
        </w:trPr>
        <w:tc>
          <w:tcPr>
            <w:tcW w:w="3465" w:type="dxa"/>
            <w:vAlign w:val="center"/>
          </w:tcPr>
          <w:p w:rsidR="006F21B0" w:rsidRPr="002B4C1E" w:rsidRDefault="006F21B0" w:rsidP="008D2272">
            <w:pPr>
              <w:autoSpaceDE w:val="0"/>
              <w:autoSpaceDN w:val="0"/>
              <w:adjustRightInd w:val="0"/>
              <w:spacing w:after="0" w:line="192" w:lineRule="auto"/>
              <w:rPr>
                <w:rFonts w:ascii="Times New Roman" w:hAnsi="Times New Roman"/>
                <w:sz w:val="28"/>
                <w:szCs w:val="28"/>
              </w:rPr>
            </w:pPr>
            <w:r w:rsidRPr="002B4C1E">
              <w:rPr>
                <w:rFonts w:ascii="Times New Roman" w:hAnsi="Times New Roman"/>
                <w:sz w:val="28"/>
                <w:szCs w:val="28"/>
              </w:rPr>
              <w:t>Кредиты, полученные в кредитных организация</w:t>
            </w: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685" w:type="dxa"/>
            <w:vAlign w:val="center"/>
          </w:tcPr>
          <w:p w:rsidR="006F21B0" w:rsidRPr="002B4C1E" w:rsidRDefault="006F21B0" w:rsidP="008D2272">
            <w:pPr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4C1E">
              <w:rPr>
                <w:rFonts w:ascii="Times New Roman" w:hAnsi="Times New Roman"/>
                <w:sz w:val="28"/>
                <w:szCs w:val="28"/>
              </w:rPr>
              <w:t>22 000,0</w:t>
            </w:r>
          </w:p>
        </w:tc>
        <w:tc>
          <w:tcPr>
            <w:tcW w:w="1693" w:type="dxa"/>
            <w:vAlign w:val="center"/>
          </w:tcPr>
          <w:p w:rsidR="006F21B0" w:rsidRPr="002B4C1E" w:rsidRDefault="006F21B0" w:rsidP="008D2272">
            <w:pPr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4C1E">
              <w:rPr>
                <w:rFonts w:ascii="Times New Roman" w:hAnsi="Times New Roman"/>
                <w:sz w:val="28"/>
                <w:szCs w:val="28"/>
              </w:rPr>
              <w:t>52,5</w:t>
            </w:r>
          </w:p>
        </w:tc>
        <w:tc>
          <w:tcPr>
            <w:tcW w:w="1648" w:type="dxa"/>
            <w:vAlign w:val="center"/>
          </w:tcPr>
          <w:p w:rsidR="006F21B0" w:rsidRPr="002B4C1E" w:rsidRDefault="006F21B0" w:rsidP="006F21B0">
            <w:pPr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20 591,6</w:t>
            </w:r>
          </w:p>
        </w:tc>
        <w:tc>
          <w:tcPr>
            <w:tcW w:w="1648" w:type="dxa"/>
            <w:vAlign w:val="center"/>
          </w:tcPr>
          <w:p w:rsidR="006F21B0" w:rsidRPr="002B4C1E" w:rsidRDefault="006F21B0" w:rsidP="008D2272">
            <w:pPr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3,7</w:t>
            </w:r>
          </w:p>
        </w:tc>
      </w:tr>
      <w:tr w:rsidR="006F21B0" w:rsidRPr="002B4C1E" w:rsidTr="008D2272">
        <w:trPr>
          <w:trHeight w:val="756"/>
        </w:trPr>
        <w:tc>
          <w:tcPr>
            <w:tcW w:w="3465" w:type="dxa"/>
            <w:vAlign w:val="center"/>
          </w:tcPr>
          <w:p w:rsidR="006F21B0" w:rsidRPr="002B4C1E" w:rsidRDefault="006F21B0" w:rsidP="008D2272">
            <w:pPr>
              <w:autoSpaceDE w:val="0"/>
              <w:autoSpaceDN w:val="0"/>
              <w:adjustRightInd w:val="0"/>
              <w:spacing w:after="0" w:line="192" w:lineRule="auto"/>
              <w:rPr>
                <w:rFonts w:ascii="Times New Roman" w:hAnsi="Times New Roman"/>
                <w:sz w:val="28"/>
                <w:szCs w:val="28"/>
              </w:rPr>
            </w:pPr>
            <w:r w:rsidRPr="002B4C1E">
              <w:rPr>
                <w:rFonts w:ascii="Times New Roman" w:hAnsi="Times New Roman"/>
                <w:sz w:val="28"/>
                <w:szCs w:val="28"/>
              </w:rPr>
              <w:t>Бюджетные кредиты  из  федерального бюджета</w:t>
            </w:r>
          </w:p>
        </w:tc>
        <w:tc>
          <w:tcPr>
            <w:tcW w:w="1685" w:type="dxa"/>
            <w:vAlign w:val="center"/>
          </w:tcPr>
          <w:p w:rsidR="006F21B0" w:rsidRPr="002B4C1E" w:rsidRDefault="006F21B0" w:rsidP="008D2272">
            <w:pPr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4C1E">
              <w:rPr>
                <w:rFonts w:ascii="Times New Roman" w:hAnsi="Times New Roman"/>
                <w:sz w:val="28"/>
                <w:szCs w:val="28"/>
              </w:rPr>
              <w:t>12 957,0</w:t>
            </w:r>
          </w:p>
        </w:tc>
        <w:tc>
          <w:tcPr>
            <w:tcW w:w="1693" w:type="dxa"/>
            <w:vAlign w:val="center"/>
          </w:tcPr>
          <w:p w:rsidR="006F21B0" w:rsidRPr="002B4C1E" w:rsidRDefault="006F21B0" w:rsidP="008D2272">
            <w:pPr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4C1E">
              <w:rPr>
                <w:rFonts w:ascii="Times New Roman" w:hAnsi="Times New Roman"/>
                <w:sz w:val="28"/>
                <w:szCs w:val="28"/>
              </w:rPr>
              <w:t>31,0</w:t>
            </w:r>
          </w:p>
        </w:tc>
        <w:tc>
          <w:tcPr>
            <w:tcW w:w="1648" w:type="dxa"/>
            <w:vAlign w:val="center"/>
          </w:tcPr>
          <w:p w:rsidR="006F21B0" w:rsidRPr="002B4C1E" w:rsidRDefault="006F21B0" w:rsidP="008D2272">
            <w:pPr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20 365,4</w:t>
            </w:r>
          </w:p>
        </w:tc>
        <w:tc>
          <w:tcPr>
            <w:tcW w:w="1648" w:type="dxa"/>
            <w:vAlign w:val="center"/>
          </w:tcPr>
          <w:p w:rsidR="006F21B0" w:rsidRPr="002B4C1E" w:rsidRDefault="006F21B0" w:rsidP="008D2272">
            <w:pPr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3,2</w:t>
            </w:r>
          </w:p>
        </w:tc>
      </w:tr>
      <w:tr w:rsidR="006F21B0" w:rsidRPr="002B4C1E" w:rsidTr="008D2272">
        <w:trPr>
          <w:trHeight w:val="976"/>
        </w:trPr>
        <w:tc>
          <w:tcPr>
            <w:tcW w:w="3465" w:type="dxa"/>
            <w:vAlign w:val="center"/>
          </w:tcPr>
          <w:p w:rsidR="006F21B0" w:rsidRPr="002B4C1E" w:rsidRDefault="006F21B0" w:rsidP="008D2272">
            <w:pPr>
              <w:autoSpaceDE w:val="0"/>
              <w:autoSpaceDN w:val="0"/>
              <w:adjustRightInd w:val="0"/>
              <w:spacing w:after="0" w:line="192" w:lineRule="auto"/>
              <w:rPr>
                <w:rFonts w:ascii="Times New Roman" w:hAnsi="Times New Roman"/>
                <w:sz w:val="28"/>
                <w:szCs w:val="28"/>
              </w:rPr>
            </w:pPr>
            <w:r w:rsidRPr="002B4C1E">
              <w:rPr>
                <w:rFonts w:ascii="Times New Roman" w:hAnsi="Times New Roman"/>
                <w:sz w:val="28"/>
                <w:szCs w:val="28"/>
              </w:rPr>
              <w:t>Государственные ценные бумаги Удмуртской Республики</w:t>
            </w:r>
          </w:p>
        </w:tc>
        <w:tc>
          <w:tcPr>
            <w:tcW w:w="1685" w:type="dxa"/>
            <w:vAlign w:val="center"/>
          </w:tcPr>
          <w:p w:rsidR="006F21B0" w:rsidRPr="002B4C1E" w:rsidRDefault="006F21B0" w:rsidP="008D2272">
            <w:pPr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4C1E">
              <w:rPr>
                <w:rFonts w:ascii="Times New Roman" w:hAnsi="Times New Roman"/>
                <w:sz w:val="28"/>
                <w:szCs w:val="28"/>
              </w:rPr>
              <w:t>6 900,0</w:t>
            </w:r>
          </w:p>
        </w:tc>
        <w:tc>
          <w:tcPr>
            <w:tcW w:w="1693" w:type="dxa"/>
            <w:vAlign w:val="center"/>
          </w:tcPr>
          <w:p w:rsidR="006F21B0" w:rsidRPr="002B4C1E" w:rsidRDefault="006F21B0" w:rsidP="008D2272">
            <w:pPr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4C1E">
              <w:rPr>
                <w:rFonts w:ascii="Times New Roman" w:hAnsi="Times New Roman"/>
                <w:sz w:val="28"/>
                <w:szCs w:val="28"/>
              </w:rPr>
              <w:t>16,5</w:t>
            </w:r>
          </w:p>
        </w:tc>
        <w:tc>
          <w:tcPr>
            <w:tcW w:w="1648" w:type="dxa"/>
            <w:vAlign w:val="center"/>
          </w:tcPr>
          <w:p w:rsidR="006F21B0" w:rsidRPr="002B4C1E" w:rsidRDefault="006F21B0" w:rsidP="008D2272">
            <w:pPr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6 150</w:t>
            </w:r>
            <w:r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1648" w:type="dxa"/>
            <w:vAlign w:val="center"/>
          </w:tcPr>
          <w:p w:rsidR="006F21B0" w:rsidRPr="002B4C1E" w:rsidRDefault="006F21B0" w:rsidP="008D2272">
            <w:pPr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13,1</w:t>
            </w:r>
          </w:p>
        </w:tc>
      </w:tr>
    </w:tbl>
    <w:p w:rsidR="006F21B0" w:rsidRDefault="006F21B0" w:rsidP="006F21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F21B0" w:rsidRDefault="006F21B0" w:rsidP="006F21B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73A0E">
        <w:rPr>
          <w:rFonts w:ascii="Times New Roman" w:hAnsi="Times New Roman"/>
          <w:sz w:val="28"/>
          <w:szCs w:val="28"/>
        </w:rPr>
        <w:t xml:space="preserve">Расходы на обслуживание государственного долга Удмуртской Республики </w:t>
      </w:r>
      <w:r>
        <w:rPr>
          <w:rFonts w:ascii="Times New Roman" w:hAnsi="Times New Roman"/>
          <w:sz w:val="28"/>
          <w:szCs w:val="28"/>
        </w:rPr>
        <w:t>на 01.07.</w:t>
      </w:r>
      <w:r w:rsidRPr="00973A0E">
        <w:rPr>
          <w:rFonts w:ascii="Times New Roman" w:hAnsi="Times New Roman"/>
          <w:sz w:val="28"/>
          <w:szCs w:val="28"/>
        </w:rPr>
        <w:t>201</w:t>
      </w:r>
      <w:r>
        <w:rPr>
          <w:rFonts w:ascii="Times New Roman" w:hAnsi="Times New Roman"/>
          <w:sz w:val="28"/>
          <w:szCs w:val="28"/>
        </w:rPr>
        <w:t xml:space="preserve">6 года составили 1 720,3 млн. руб. </w:t>
      </w:r>
    </w:p>
    <w:p w:rsidR="00171640" w:rsidRPr="006F21B0" w:rsidRDefault="006F21B0" w:rsidP="006F21B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Просроченная задолженность по государственному долгу Удмуртской Республики отсутствует. </w:t>
      </w:r>
    </w:p>
    <w:sectPr w:rsidR="00171640" w:rsidRPr="006F21B0" w:rsidSect="001716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21B0" w:rsidRDefault="006F21B0" w:rsidP="006F21B0">
      <w:pPr>
        <w:spacing w:after="0" w:line="240" w:lineRule="auto"/>
      </w:pPr>
      <w:r>
        <w:separator/>
      </w:r>
    </w:p>
  </w:endnote>
  <w:endnote w:type="continuationSeparator" w:id="1">
    <w:p w:rsidR="006F21B0" w:rsidRDefault="006F21B0" w:rsidP="006F21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21B0" w:rsidRDefault="006F21B0" w:rsidP="006F21B0">
      <w:pPr>
        <w:spacing w:after="0" w:line="240" w:lineRule="auto"/>
      </w:pPr>
      <w:r>
        <w:separator/>
      </w:r>
    </w:p>
  </w:footnote>
  <w:footnote w:type="continuationSeparator" w:id="1">
    <w:p w:rsidR="006F21B0" w:rsidRDefault="006F21B0" w:rsidP="006F21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F21B0"/>
    <w:rsid w:val="00047AF2"/>
    <w:rsid w:val="00171640"/>
    <w:rsid w:val="00250370"/>
    <w:rsid w:val="006F21B0"/>
    <w:rsid w:val="00E96019"/>
    <w:rsid w:val="00EE6A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1B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F21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F21B0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6F21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F21B0"/>
    <w:rPr>
      <w:rFonts w:ascii="Calibri" w:eastAsia="Calibri" w:hAnsi="Calibri" w:cs="Times New Roman"/>
    </w:rPr>
  </w:style>
  <w:style w:type="table" w:styleId="a7">
    <w:name w:val="Table Grid"/>
    <w:basedOn w:val="a1"/>
    <w:uiPriority w:val="59"/>
    <w:rsid w:val="006F21B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package" Target="embeddings/______Microsoft_Office_PowerPoint1.sld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120</Words>
  <Characters>690</Characters>
  <Application>Microsoft Office Word</Application>
  <DocSecurity>0</DocSecurity>
  <Lines>5</Lines>
  <Paragraphs>1</Paragraphs>
  <ScaleCrop>false</ScaleCrop>
  <Company/>
  <LinksUpToDate>false</LinksUpToDate>
  <CharactersWithSpaces>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Kubasheva</dc:creator>
  <cp:keywords/>
  <dc:description/>
  <cp:lastModifiedBy>Kubasheva</cp:lastModifiedBy>
  <cp:revision>2</cp:revision>
  <cp:lastPrinted>2016-09-16T11:51:00Z</cp:lastPrinted>
  <dcterms:created xsi:type="dcterms:W3CDTF">2016-09-16T11:21:00Z</dcterms:created>
  <dcterms:modified xsi:type="dcterms:W3CDTF">2016-09-16T12:11:00Z</dcterms:modified>
</cp:coreProperties>
</file>