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FB" w:rsidRPr="00C40DFA" w:rsidRDefault="00E504FB" w:rsidP="00E504FB">
      <w:pPr>
        <w:spacing w:before="0"/>
        <w:jc w:val="center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4502"/>
      </w:tblGrid>
      <w:tr w:rsidR="00993B5C" w:rsidRPr="00C40DFA" w:rsidTr="001E4AA1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A1" w:rsidRPr="00FD48FE" w:rsidRDefault="001E4AA1" w:rsidP="001E4AA1">
            <w:pPr>
              <w:spacing w:before="0"/>
              <w:jc w:val="center"/>
            </w:pPr>
          </w:p>
          <w:tbl>
            <w:tblPr>
              <w:tblW w:w="15847" w:type="dxa"/>
              <w:tblInd w:w="93" w:type="dxa"/>
              <w:tblLook w:val="04A0"/>
            </w:tblPr>
            <w:tblGrid>
              <w:gridCol w:w="14193"/>
            </w:tblGrid>
            <w:tr w:rsidR="001E4AA1" w:rsidRPr="00FD48FE" w:rsidTr="001E4AA1">
              <w:trPr>
                <w:trHeight w:val="525"/>
              </w:trPr>
              <w:tc>
                <w:tcPr>
                  <w:tcW w:w="15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4AA1" w:rsidRPr="00FD48FE" w:rsidRDefault="001E4AA1" w:rsidP="001E4AA1">
                  <w:pPr>
                    <w:spacing w:befor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48FE">
                    <w:rPr>
                      <w:b/>
                      <w:sz w:val="28"/>
                      <w:szCs w:val="28"/>
                    </w:rPr>
                    <w:t>План реализации государственной программы Удмуртской Республики</w:t>
                  </w:r>
                </w:p>
                <w:p w:rsidR="001E4AA1" w:rsidRPr="00FD48FE" w:rsidRDefault="001E4AA1" w:rsidP="001E4AA1">
                  <w:pPr>
                    <w:spacing w:befor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48FE">
                    <w:rPr>
                      <w:b/>
                      <w:sz w:val="28"/>
                      <w:szCs w:val="28"/>
                    </w:rPr>
                    <w:t>«Управление государственными финансами» на 2014 год</w:t>
                  </w:r>
                </w:p>
                <w:p w:rsidR="001E4AA1" w:rsidRPr="00FD48FE" w:rsidRDefault="001E4AA1" w:rsidP="001E4AA1">
                  <w:pPr>
                    <w:spacing w:befor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48FE">
                    <w:rPr>
                      <w:b/>
                      <w:sz w:val="28"/>
                      <w:szCs w:val="28"/>
                    </w:rPr>
                    <w:t>Министерство финансов Удмуртской Республики</w:t>
                  </w:r>
                </w:p>
              </w:tc>
            </w:tr>
          </w:tbl>
          <w:p w:rsidR="009936B0" w:rsidRPr="00C40DFA" w:rsidRDefault="009936B0" w:rsidP="001E4AA1">
            <w:pPr>
              <w:spacing w:before="0"/>
              <w:rPr>
                <w:b/>
                <w:sz w:val="20"/>
                <w:szCs w:val="20"/>
              </w:rPr>
            </w:pPr>
          </w:p>
        </w:tc>
      </w:tr>
    </w:tbl>
    <w:p w:rsidR="008C067E" w:rsidRPr="00C40DFA" w:rsidRDefault="008C067E" w:rsidP="001720BF">
      <w:pPr>
        <w:spacing w:before="0"/>
        <w:rPr>
          <w:sz w:val="20"/>
          <w:szCs w:val="20"/>
        </w:rPr>
      </w:pPr>
    </w:p>
    <w:tbl>
      <w:tblPr>
        <w:tblW w:w="15877" w:type="dxa"/>
        <w:tblInd w:w="-743" w:type="dxa"/>
        <w:tblLayout w:type="fixed"/>
        <w:tblLook w:val="04A0"/>
      </w:tblPr>
      <w:tblGrid>
        <w:gridCol w:w="534"/>
        <w:gridCol w:w="535"/>
        <w:gridCol w:w="668"/>
        <w:gridCol w:w="536"/>
        <w:gridCol w:w="1869"/>
        <w:gridCol w:w="1736"/>
        <w:gridCol w:w="1210"/>
        <w:gridCol w:w="1276"/>
        <w:gridCol w:w="1843"/>
        <w:gridCol w:w="1134"/>
        <w:gridCol w:w="850"/>
        <w:gridCol w:w="709"/>
        <w:gridCol w:w="567"/>
        <w:gridCol w:w="709"/>
        <w:gridCol w:w="567"/>
        <w:gridCol w:w="1134"/>
      </w:tblGrid>
      <w:tr w:rsidR="00516A25" w:rsidRPr="001E4AA1" w:rsidTr="001E4AA1">
        <w:trPr>
          <w:trHeight w:val="790"/>
          <w:tblHeader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A25" w:rsidRPr="001E4AA1" w:rsidRDefault="00516A25" w:rsidP="00516A25">
            <w:pPr>
              <w:spacing w:before="0"/>
              <w:jc w:val="center"/>
              <w:rPr>
                <w:bCs w:val="0"/>
              </w:rPr>
            </w:pPr>
            <w:bookmarkStart w:id="0" w:name="_Toc345680161"/>
            <w:r w:rsidRPr="001E4AA1">
              <w:rPr>
                <w:bCs w:val="0"/>
                <w:sz w:val="22"/>
                <w:szCs w:val="22"/>
              </w:rPr>
              <w:t>Код аналитической программной кла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сификации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A25" w:rsidRPr="001E4AA1" w:rsidRDefault="00516A25" w:rsidP="00516A25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Наименование подпрограммы, основного мер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приятия, мер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приятия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A25" w:rsidRPr="001E4AA1" w:rsidRDefault="00516A25" w:rsidP="00516A25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Ответственный исполнитель</w:t>
            </w:r>
          </w:p>
          <w:p w:rsidR="00516A25" w:rsidRPr="001E4AA1" w:rsidRDefault="00516A25" w:rsidP="00516A25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(ФИО, дол</w:t>
            </w:r>
            <w:r w:rsidRPr="001E4AA1">
              <w:rPr>
                <w:bCs w:val="0"/>
                <w:sz w:val="22"/>
                <w:szCs w:val="22"/>
              </w:rPr>
              <w:t>ж</w:t>
            </w:r>
            <w:r w:rsidRPr="001E4AA1">
              <w:rPr>
                <w:bCs w:val="0"/>
                <w:sz w:val="22"/>
                <w:szCs w:val="22"/>
              </w:rPr>
              <w:t>ность)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A25" w:rsidRPr="001E4AA1" w:rsidRDefault="00516A25" w:rsidP="00516A25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Срок н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чала ре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25" w:rsidRPr="001E4AA1" w:rsidRDefault="00516A25" w:rsidP="00516A25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Срок</w:t>
            </w:r>
          </w:p>
          <w:p w:rsidR="00516A25" w:rsidRPr="001E4AA1" w:rsidRDefault="00516A25" w:rsidP="00516A25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окончания реализ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A25" w:rsidRPr="001E4AA1" w:rsidRDefault="00516A25" w:rsidP="00516A25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Ожидаемый н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посредственный результат</w:t>
            </w:r>
            <w:r w:rsidR="00FF5EE6" w:rsidRPr="001E4AA1">
              <w:rPr>
                <w:bCs w:val="0"/>
                <w:sz w:val="22"/>
                <w:szCs w:val="22"/>
              </w:rPr>
              <w:t>, цел</w:t>
            </w:r>
            <w:r w:rsidR="00FF5EE6" w:rsidRPr="001E4AA1">
              <w:rPr>
                <w:bCs w:val="0"/>
                <w:sz w:val="22"/>
                <w:szCs w:val="22"/>
              </w:rPr>
              <w:t>е</w:t>
            </w:r>
            <w:r w:rsidR="00FF5EE6" w:rsidRPr="001E4AA1">
              <w:rPr>
                <w:bCs w:val="0"/>
                <w:sz w:val="22"/>
                <w:szCs w:val="22"/>
              </w:rPr>
              <w:t>вой показатель (индикатор)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25" w:rsidRPr="001E4AA1" w:rsidRDefault="00516A25" w:rsidP="00516A25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Источник фина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сиров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516A25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25" w:rsidRPr="001E4AA1" w:rsidRDefault="00516A25" w:rsidP="00516A25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Фина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сиров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ние, тыс.</w:t>
            </w:r>
            <w:r w:rsidR="00FF5EE6" w:rsidRPr="001E4AA1">
              <w:rPr>
                <w:bCs w:val="0"/>
                <w:sz w:val="22"/>
                <w:szCs w:val="22"/>
              </w:rPr>
              <w:t xml:space="preserve"> </w:t>
            </w:r>
            <w:r w:rsidRPr="001E4AA1">
              <w:rPr>
                <w:bCs w:val="0"/>
                <w:sz w:val="22"/>
                <w:szCs w:val="22"/>
              </w:rPr>
              <w:t>руб.</w:t>
            </w:r>
          </w:p>
        </w:tc>
      </w:tr>
      <w:tr w:rsidR="00516A25" w:rsidRPr="001E4AA1" w:rsidTr="001E4AA1">
        <w:trPr>
          <w:trHeight w:val="263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ГП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5" w:rsidRPr="001E4AA1" w:rsidRDefault="00516A25" w:rsidP="00E5591D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jc w:val="center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25" w:rsidRPr="001E4AA1" w:rsidRDefault="00516A25" w:rsidP="00516A25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25" w:rsidRPr="001E4AA1" w:rsidRDefault="00516A25" w:rsidP="00516A25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25" w:rsidRPr="001E4AA1" w:rsidRDefault="00516A25" w:rsidP="00516A25">
            <w:pPr>
              <w:spacing w:before="0"/>
              <w:jc w:val="center"/>
              <w:rPr>
                <w:bCs w:val="0"/>
              </w:rPr>
            </w:pPr>
            <w:proofErr w:type="gramStart"/>
            <w:r w:rsidRPr="001E4AA1">
              <w:rPr>
                <w:bCs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25" w:rsidRPr="001E4AA1" w:rsidRDefault="00516A25" w:rsidP="00516A25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25" w:rsidRPr="001E4AA1" w:rsidRDefault="00516A25" w:rsidP="00516A25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</w:tr>
      <w:tr w:rsidR="00516A25" w:rsidRPr="001E4AA1" w:rsidTr="001E4AA1">
        <w:trPr>
          <w:trHeight w:val="8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A25" w:rsidRPr="001E4AA1" w:rsidRDefault="00516A25" w:rsidP="00486CB6">
            <w:pPr>
              <w:widowControl w:val="0"/>
              <w:autoSpaceDE w:val="0"/>
              <w:autoSpaceDN w:val="0"/>
              <w:adjustRightInd w:val="0"/>
              <w:spacing w:before="0"/>
              <w:outlineLvl w:val="2"/>
              <w:rPr>
                <w:b/>
                <w:bCs w:val="0"/>
              </w:rPr>
            </w:pPr>
            <w:r w:rsidRPr="001E4AA1">
              <w:rPr>
                <w:b/>
                <w:color w:val="000000" w:themeColor="text1"/>
                <w:sz w:val="22"/>
                <w:szCs w:val="22"/>
              </w:rPr>
              <w:t>Повышение эффективности расходов бю</w:t>
            </w:r>
            <w:r w:rsidRPr="001E4AA1">
              <w:rPr>
                <w:b/>
                <w:color w:val="000000" w:themeColor="text1"/>
                <w:sz w:val="22"/>
                <w:szCs w:val="22"/>
              </w:rPr>
              <w:t>д</w:t>
            </w:r>
            <w:r w:rsidRPr="001E4AA1">
              <w:rPr>
                <w:b/>
                <w:color w:val="000000" w:themeColor="text1"/>
                <w:sz w:val="22"/>
                <w:szCs w:val="22"/>
              </w:rPr>
              <w:t>жета Удмур</w:t>
            </w:r>
            <w:r w:rsidRPr="001E4AA1">
              <w:rPr>
                <w:b/>
                <w:color w:val="000000" w:themeColor="text1"/>
                <w:sz w:val="22"/>
                <w:szCs w:val="22"/>
              </w:rPr>
              <w:t>т</w:t>
            </w:r>
            <w:r w:rsidRPr="001E4AA1">
              <w:rPr>
                <w:b/>
                <w:color w:val="000000" w:themeColor="text1"/>
                <w:sz w:val="22"/>
                <w:szCs w:val="22"/>
              </w:rPr>
              <w:t>ской Республ</w:t>
            </w:r>
            <w:r w:rsidRPr="001E4AA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1E4AA1">
              <w:rPr>
                <w:b/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A25" w:rsidRPr="001E4AA1" w:rsidRDefault="00516A25" w:rsidP="008E62B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1E4AA1" w:rsidRDefault="00FF5EE6" w:rsidP="00FF5EE6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1E4AA1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40 267,0</w:t>
            </w:r>
          </w:p>
        </w:tc>
      </w:tr>
      <w:tr w:rsidR="00516A25" w:rsidRPr="001E4AA1" w:rsidTr="001E4AA1">
        <w:trPr>
          <w:trHeight w:val="1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1E4AA1" w:rsidRDefault="00516A25" w:rsidP="008E62BA">
            <w:pPr>
              <w:spacing w:before="12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1E4AA1" w:rsidRDefault="00516A25" w:rsidP="008E62BA">
            <w:pPr>
              <w:spacing w:before="12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1E4AA1" w:rsidRDefault="00516A25" w:rsidP="008E62BA">
            <w:pPr>
              <w:spacing w:before="12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1E4AA1" w:rsidRDefault="00516A25" w:rsidP="008E62BA">
            <w:pPr>
              <w:spacing w:before="12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A25" w:rsidRPr="001E4AA1" w:rsidRDefault="00516A25" w:rsidP="00904C41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Разработка до</w:t>
            </w:r>
            <w:r w:rsidRPr="001E4AA1">
              <w:rPr>
                <w:bCs w:val="0"/>
                <w:color w:val="000000"/>
                <w:sz w:val="22"/>
                <w:szCs w:val="22"/>
              </w:rPr>
              <w:t>л</w:t>
            </w:r>
            <w:r w:rsidRPr="001E4AA1">
              <w:rPr>
                <w:bCs w:val="0"/>
                <w:color w:val="000000"/>
                <w:sz w:val="22"/>
                <w:szCs w:val="22"/>
              </w:rPr>
              <w:t>госрочной бю</w:t>
            </w:r>
            <w:r w:rsidRPr="001E4AA1">
              <w:rPr>
                <w:bCs w:val="0"/>
                <w:color w:val="000000"/>
                <w:sz w:val="22"/>
                <w:szCs w:val="22"/>
              </w:rPr>
              <w:t>д</w:t>
            </w:r>
            <w:r w:rsidRPr="001E4AA1">
              <w:rPr>
                <w:bCs w:val="0"/>
                <w:color w:val="000000"/>
                <w:sz w:val="22"/>
                <w:szCs w:val="22"/>
              </w:rPr>
              <w:t>жетной страт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гии Удмуртской Республики и ее применение в практике гос</w:t>
            </w:r>
            <w:r w:rsidRPr="001E4AA1">
              <w:rPr>
                <w:bCs w:val="0"/>
                <w:color w:val="000000"/>
                <w:sz w:val="22"/>
                <w:szCs w:val="22"/>
              </w:rPr>
              <w:t>у</w:t>
            </w:r>
            <w:r w:rsidRPr="001E4AA1">
              <w:rPr>
                <w:bCs w:val="0"/>
                <w:color w:val="000000"/>
                <w:sz w:val="22"/>
                <w:szCs w:val="22"/>
              </w:rPr>
              <w:t xml:space="preserve">дарственного управления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A25" w:rsidRPr="001E4AA1" w:rsidRDefault="00516A25" w:rsidP="00F8340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</w:t>
            </w:r>
            <w:r w:rsidR="00A10F61" w:rsidRPr="001E4AA1">
              <w:rPr>
                <w:bCs w:val="0"/>
                <w:sz w:val="22"/>
                <w:szCs w:val="22"/>
              </w:rPr>
              <w:t xml:space="preserve"> </w:t>
            </w:r>
            <w:r w:rsidRPr="001E4AA1">
              <w:rPr>
                <w:bCs w:val="0"/>
                <w:sz w:val="22"/>
                <w:szCs w:val="22"/>
              </w:rPr>
              <w:t>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516A25" w:rsidRPr="001E4AA1" w:rsidRDefault="0023353B" w:rsidP="00CF0611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sz w:val="22"/>
                <w:szCs w:val="22"/>
              </w:rPr>
              <w:t xml:space="preserve"> </w:t>
            </w:r>
            <w:r w:rsidR="00672173" w:rsidRPr="001E4AA1">
              <w:rPr>
                <w:bCs w:val="0"/>
                <w:sz w:val="22"/>
                <w:szCs w:val="22"/>
              </w:rPr>
              <w:t>Масленникова Г.Е.- замест</w:t>
            </w:r>
            <w:r w:rsidR="00672173" w:rsidRPr="001E4AA1">
              <w:rPr>
                <w:bCs w:val="0"/>
                <w:sz w:val="22"/>
                <w:szCs w:val="22"/>
              </w:rPr>
              <w:t>и</w:t>
            </w:r>
            <w:r w:rsidR="00672173" w:rsidRPr="001E4AA1">
              <w:rPr>
                <w:bCs w:val="0"/>
                <w:sz w:val="22"/>
                <w:szCs w:val="22"/>
              </w:rPr>
              <w:t>тель министра финансов УР</w:t>
            </w:r>
            <w:r w:rsidR="00CF0611" w:rsidRPr="001E4AA1">
              <w:rPr>
                <w:bCs w:val="0"/>
                <w:sz w:val="22"/>
                <w:szCs w:val="22"/>
              </w:rPr>
              <w:t xml:space="preserve"> </w:t>
            </w:r>
            <w:proofErr w:type="gramStart"/>
            <w:r w:rsidR="00CF0611" w:rsidRPr="001E4AA1">
              <w:rPr>
                <w:bCs w:val="0"/>
                <w:sz w:val="22"/>
                <w:szCs w:val="22"/>
              </w:rPr>
              <w:t>–н</w:t>
            </w:r>
            <w:proofErr w:type="gramEnd"/>
            <w:r w:rsidR="00CF0611" w:rsidRPr="001E4AA1">
              <w:rPr>
                <w:bCs w:val="0"/>
                <w:sz w:val="22"/>
                <w:szCs w:val="22"/>
              </w:rPr>
              <w:t>ачальник Юридического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1E4AA1" w:rsidRDefault="00516A25" w:rsidP="006254D4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6254D4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A25" w:rsidRPr="001E4AA1" w:rsidRDefault="00120493" w:rsidP="00120493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Разработка 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ектов и утве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ждение Прав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тельством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норм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тивных прав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вых актов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 xml:space="preserve">публики по </w:t>
            </w:r>
            <w:r w:rsidR="00516A25" w:rsidRPr="001E4AA1">
              <w:rPr>
                <w:bCs w:val="0"/>
                <w:sz w:val="22"/>
                <w:szCs w:val="22"/>
              </w:rPr>
              <w:t>до</w:t>
            </w:r>
            <w:r w:rsidR="00516A25" w:rsidRPr="001E4AA1">
              <w:rPr>
                <w:bCs w:val="0"/>
                <w:sz w:val="22"/>
                <w:szCs w:val="22"/>
              </w:rPr>
              <w:t>л</w:t>
            </w:r>
            <w:r w:rsidR="00516A25" w:rsidRPr="001E4AA1">
              <w:rPr>
                <w:bCs w:val="0"/>
                <w:sz w:val="22"/>
                <w:szCs w:val="22"/>
              </w:rPr>
              <w:t>госрочной бю</w:t>
            </w:r>
            <w:r w:rsidR="00516A25" w:rsidRPr="001E4AA1">
              <w:rPr>
                <w:bCs w:val="0"/>
                <w:sz w:val="22"/>
                <w:szCs w:val="22"/>
              </w:rPr>
              <w:t>д</w:t>
            </w:r>
            <w:r w:rsidR="00516A25" w:rsidRPr="001E4AA1">
              <w:rPr>
                <w:bCs w:val="0"/>
                <w:sz w:val="22"/>
                <w:szCs w:val="22"/>
              </w:rPr>
              <w:t>жетной страт</w:t>
            </w:r>
            <w:r w:rsidR="00516A25" w:rsidRPr="001E4AA1">
              <w:rPr>
                <w:bCs w:val="0"/>
                <w:sz w:val="22"/>
                <w:szCs w:val="22"/>
              </w:rPr>
              <w:t>е</w:t>
            </w:r>
            <w:r w:rsidR="00516A25" w:rsidRPr="001E4AA1">
              <w:rPr>
                <w:bCs w:val="0"/>
                <w:sz w:val="22"/>
                <w:szCs w:val="22"/>
              </w:rPr>
              <w:t>гии</w:t>
            </w:r>
            <w:r w:rsidRPr="001E4AA1">
              <w:rPr>
                <w:bCs w:val="0"/>
                <w:sz w:val="22"/>
                <w:szCs w:val="22"/>
              </w:rPr>
              <w:t>.</w:t>
            </w:r>
            <w:r w:rsidR="00516A25" w:rsidRPr="001E4AA1">
              <w:rPr>
                <w:bCs w:val="0"/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</w:tr>
      <w:tr w:rsidR="00516A25" w:rsidRPr="001E4AA1" w:rsidTr="001E4AA1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1E4AA1" w:rsidRDefault="00516A25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1E4AA1" w:rsidRDefault="00516A25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1E4AA1" w:rsidRDefault="00516A25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1E4AA1" w:rsidRDefault="00516A25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A25" w:rsidRPr="001E4AA1" w:rsidRDefault="00516A25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Организационно-методическое обеспечение процесса разр</w:t>
            </w:r>
            <w:r w:rsidRPr="001E4AA1">
              <w:rPr>
                <w:bCs w:val="0"/>
                <w:color w:val="000000"/>
                <w:sz w:val="22"/>
                <w:szCs w:val="22"/>
              </w:rPr>
              <w:t>а</w:t>
            </w:r>
            <w:r w:rsidRPr="001E4AA1">
              <w:rPr>
                <w:bCs w:val="0"/>
                <w:color w:val="000000"/>
                <w:sz w:val="22"/>
                <w:szCs w:val="22"/>
              </w:rPr>
              <w:t>ботки долг</w:t>
            </w:r>
            <w:r w:rsidRPr="001E4AA1">
              <w:rPr>
                <w:bCs w:val="0"/>
                <w:color w:val="000000"/>
                <w:sz w:val="22"/>
                <w:szCs w:val="22"/>
              </w:rPr>
              <w:t>о</w:t>
            </w:r>
            <w:r w:rsidRPr="001E4AA1">
              <w:rPr>
                <w:bCs w:val="0"/>
                <w:color w:val="000000"/>
                <w:sz w:val="22"/>
                <w:szCs w:val="22"/>
              </w:rPr>
              <w:t>срочной бю</w:t>
            </w:r>
            <w:r w:rsidRPr="001E4AA1">
              <w:rPr>
                <w:bCs w:val="0"/>
                <w:color w:val="000000"/>
                <w:sz w:val="22"/>
                <w:szCs w:val="22"/>
              </w:rPr>
              <w:t>д</w:t>
            </w:r>
            <w:r w:rsidRPr="001E4AA1">
              <w:rPr>
                <w:bCs w:val="0"/>
                <w:color w:val="000000"/>
                <w:sz w:val="22"/>
                <w:szCs w:val="22"/>
              </w:rPr>
              <w:t>жетной страт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гии Удмуртской Республики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A25" w:rsidRPr="001E4AA1" w:rsidRDefault="00516A25" w:rsidP="009D6A3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</w:t>
            </w:r>
            <w:r w:rsidR="00A10F61" w:rsidRPr="001E4AA1">
              <w:rPr>
                <w:bCs w:val="0"/>
                <w:sz w:val="22"/>
                <w:szCs w:val="22"/>
              </w:rPr>
              <w:t xml:space="preserve"> </w:t>
            </w:r>
            <w:r w:rsidRPr="001E4AA1">
              <w:rPr>
                <w:bCs w:val="0"/>
                <w:sz w:val="22"/>
                <w:szCs w:val="22"/>
              </w:rPr>
              <w:t>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516A25" w:rsidRPr="001E4AA1" w:rsidRDefault="00672173" w:rsidP="00EC3AD6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sz w:val="22"/>
                <w:szCs w:val="22"/>
              </w:rPr>
              <w:t>Масленникова Г.Е.-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</w:t>
            </w:r>
            <w:r w:rsidR="00CF0611" w:rsidRPr="001E4AA1">
              <w:rPr>
                <w:bCs w:val="0"/>
                <w:sz w:val="22"/>
                <w:szCs w:val="22"/>
              </w:rPr>
              <w:t xml:space="preserve"> - начальник </w:t>
            </w:r>
            <w:r w:rsidR="00CF0611" w:rsidRPr="001E4AA1">
              <w:rPr>
                <w:bCs w:val="0"/>
                <w:sz w:val="22"/>
                <w:szCs w:val="22"/>
              </w:rPr>
              <w:lastRenderedPageBreak/>
              <w:t>Юридического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1E4AA1" w:rsidRDefault="00516A25" w:rsidP="006254D4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6254D4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A25" w:rsidRPr="001E4AA1" w:rsidRDefault="00516A25" w:rsidP="008E62B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Правовые акты, определяющие порядок разр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ботки долг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срочной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жетной страт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1E4AA1" w:rsidRDefault="00516A25" w:rsidP="008C192C">
            <w:pPr>
              <w:spacing w:before="0"/>
              <w:rPr>
                <w:bCs w:val="0"/>
              </w:rPr>
            </w:pPr>
          </w:p>
        </w:tc>
      </w:tr>
      <w:tr w:rsidR="00A5063E" w:rsidRPr="001E4AA1" w:rsidTr="001E4AA1">
        <w:trPr>
          <w:trHeight w:val="1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3E" w:rsidRPr="001E4AA1" w:rsidRDefault="00A5063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3E" w:rsidRPr="001E4AA1" w:rsidRDefault="00A5063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3E" w:rsidRPr="001E4AA1" w:rsidRDefault="00A5063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3E" w:rsidRPr="001E4AA1" w:rsidRDefault="00A5063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63E" w:rsidRPr="001E4AA1" w:rsidRDefault="00A5063E" w:rsidP="008E62B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Реализация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дарственных программ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63E" w:rsidRPr="001E4AA1" w:rsidRDefault="00A5063E" w:rsidP="00F8340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</w:t>
            </w:r>
          </w:p>
          <w:p w:rsidR="00A5063E" w:rsidRPr="001E4AA1" w:rsidRDefault="00A5063E" w:rsidP="00EC3AD6">
            <w:pPr>
              <w:spacing w:before="0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3E" w:rsidRPr="001E4AA1" w:rsidRDefault="00A5063E" w:rsidP="006254D4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3E" w:rsidRPr="001E4AA1" w:rsidRDefault="00A5063E" w:rsidP="006254D4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63E" w:rsidRPr="001E4AA1" w:rsidRDefault="00A5063E" w:rsidP="008E62BA">
            <w:pPr>
              <w:tabs>
                <w:tab w:val="center" w:pos="1141"/>
              </w:tabs>
              <w:spacing w:before="0"/>
            </w:pPr>
            <w:r w:rsidRPr="001E4AA1">
              <w:rPr>
                <w:bCs w:val="0"/>
                <w:sz w:val="22"/>
                <w:szCs w:val="22"/>
              </w:rPr>
              <w:t> </w:t>
            </w:r>
            <w:r w:rsidRPr="001E4AA1">
              <w:rPr>
                <w:sz w:val="22"/>
                <w:szCs w:val="22"/>
              </w:rPr>
              <w:t>Доля расходов 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фо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мируемых  в рамках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ственных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  в общем объеме 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дов бюджета  Удмуртской  Республики  (за исключением расходов,  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ществляемых  за счет субвенций  из федерального  бюджета) -    95,0 % .</w:t>
            </w:r>
          </w:p>
          <w:p w:rsidR="00A5063E" w:rsidRPr="001E4AA1" w:rsidRDefault="00A5063E" w:rsidP="008E62BA">
            <w:pPr>
              <w:tabs>
                <w:tab w:val="center" w:pos="1141"/>
              </w:tabs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Оценка качества   управления 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сударственными финансами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опр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деляемая Мин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стерством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 xml:space="preserve">ской Федерации </w:t>
            </w:r>
            <w:r w:rsidRPr="001E4AA1">
              <w:rPr>
                <w:bCs w:val="0"/>
                <w:sz w:val="22"/>
                <w:szCs w:val="22"/>
              </w:rPr>
              <w:t xml:space="preserve">- </w:t>
            </w:r>
            <w:r w:rsidRPr="001E4AA1">
              <w:rPr>
                <w:sz w:val="22"/>
                <w:szCs w:val="22"/>
              </w:rPr>
              <w:t>надлежащее управление.</w:t>
            </w:r>
            <w:r w:rsidRPr="001E4AA1">
              <w:rPr>
                <w:bCs w:val="0"/>
                <w:sz w:val="22"/>
                <w:szCs w:val="22"/>
              </w:rPr>
              <w:t xml:space="preserve">  </w:t>
            </w:r>
          </w:p>
          <w:p w:rsidR="00A5063E" w:rsidRPr="001E4AA1" w:rsidRDefault="00A5063E" w:rsidP="00633896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1E4AA1">
              <w:rPr>
                <w:sz w:val="22"/>
                <w:szCs w:val="22"/>
              </w:rPr>
              <w:t>качества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lastRenderedPageBreak/>
              <w:t>сового     м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неджмента гла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ных  распоряд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телей средств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</w:t>
            </w:r>
            <w:proofErr w:type="gramEnd"/>
            <w:r w:rsidRPr="001E4AA1">
              <w:rPr>
                <w:sz w:val="22"/>
                <w:szCs w:val="22"/>
              </w:rPr>
              <w:t xml:space="preserve"> Ре</w:t>
            </w:r>
            <w:r w:rsidRPr="001E4AA1">
              <w:rPr>
                <w:sz w:val="22"/>
                <w:szCs w:val="22"/>
              </w:rPr>
              <w:t>с</w:t>
            </w:r>
            <w:r w:rsidR="00D80398" w:rsidRPr="001E4AA1">
              <w:rPr>
                <w:sz w:val="22"/>
                <w:szCs w:val="22"/>
              </w:rPr>
              <w:t>публики - не ниже 76,5 %</w:t>
            </w:r>
            <w:r w:rsidRPr="001E4AA1">
              <w:rPr>
                <w:bCs w:val="0"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3E" w:rsidRPr="001E4AA1" w:rsidRDefault="00A5063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3E" w:rsidRPr="001E4AA1" w:rsidRDefault="00A5063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3E" w:rsidRPr="001E4AA1" w:rsidRDefault="00A5063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3E" w:rsidRPr="001E4AA1" w:rsidRDefault="00A5063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3E" w:rsidRPr="001E4AA1" w:rsidRDefault="00A5063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3E" w:rsidRPr="001E4AA1" w:rsidRDefault="00A5063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3E" w:rsidRPr="001E4AA1" w:rsidRDefault="00A5063E" w:rsidP="008C192C">
            <w:pPr>
              <w:spacing w:before="0"/>
              <w:rPr>
                <w:bCs w:val="0"/>
              </w:rPr>
            </w:pPr>
          </w:p>
        </w:tc>
      </w:tr>
      <w:tr w:rsidR="00A5063E" w:rsidRPr="001E4AA1" w:rsidTr="001E4AA1">
        <w:trPr>
          <w:trHeight w:val="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3E" w:rsidRPr="001E4AA1" w:rsidRDefault="00A5063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3E" w:rsidRPr="001E4AA1" w:rsidRDefault="00A5063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3E" w:rsidRPr="001E4AA1" w:rsidRDefault="00A5063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3E" w:rsidRPr="001E4AA1" w:rsidRDefault="00A5063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63E" w:rsidRPr="001E4AA1" w:rsidRDefault="00A5063E" w:rsidP="008E62B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Составление ежегодных пл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нов реализации государственных программ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63E" w:rsidRPr="001E4AA1" w:rsidRDefault="00A5063E" w:rsidP="008C656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</w:t>
            </w:r>
          </w:p>
          <w:p w:rsidR="00A5063E" w:rsidRPr="001E4AA1" w:rsidRDefault="00A5063E" w:rsidP="005F7A09">
            <w:pPr>
              <w:spacing w:before="0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3E" w:rsidRPr="001E4AA1" w:rsidRDefault="00A5063E" w:rsidP="006254D4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3E" w:rsidRPr="001E4AA1" w:rsidRDefault="00A5063E" w:rsidP="006254D4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63E" w:rsidRPr="001E4AA1" w:rsidRDefault="00A5063E" w:rsidP="00EC3AD6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Ежегодные пл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ны реализации государственных программ, у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вержденные а</w:t>
            </w:r>
            <w:r w:rsidRPr="001E4AA1">
              <w:rPr>
                <w:bCs w:val="0"/>
                <w:sz w:val="22"/>
                <w:szCs w:val="22"/>
              </w:rPr>
              <w:t>к</w:t>
            </w:r>
            <w:r w:rsidRPr="001E4AA1">
              <w:rPr>
                <w:bCs w:val="0"/>
                <w:sz w:val="22"/>
                <w:szCs w:val="22"/>
              </w:rPr>
              <w:t>тами государс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венных органов Удмуртской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3E" w:rsidRPr="001E4AA1" w:rsidRDefault="00A5063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3E" w:rsidRPr="001E4AA1" w:rsidRDefault="00A5063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3E" w:rsidRPr="001E4AA1" w:rsidRDefault="00A5063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3E" w:rsidRPr="001E4AA1" w:rsidRDefault="00A5063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3E" w:rsidRPr="001E4AA1" w:rsidRDefault="00A5063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3E" w:rsidRPr="001E4AA1" w:rsidRDefault="00A5063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3E" w:rsidRPr="001E4AA1" w:rsidRDefault="00A5063E" w:rsidP="008C192C">
            <w:pPr>
              <w:spacing w:before="0"/>
              <w:rPr>
                <w:bCs w:val="0"/>
              </w:rPr>
            </w:pPr>
          </w:p>
        </w:tc>
      </w:tr>
      <w:tr w:rsidR="00D76920" w:rsidRPr="001E4AA1" w:rsidTr="001E4AA1">
        <w:trPr>
          <w:trHeight w:val="2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8E62BA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8E62BA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8E62BA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8E62BA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D76920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Актуализация государственных программ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публики, в том числе для прив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дения в соотве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ствии с законом о бюджете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D76920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</w:t>
            </w:r>
          </w:p>
          <w:p w:rsidR="00D76920" w:rsidRPr="001E4AA1" w:rsidRDefault="00D76920" w:rsidP="00D76920">
            <w:pPr>
              <w:spacing w:before="0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A5063E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A5063E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7F0548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Постановления Правительства УР о внесении изменений в г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сударственные программы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 xml:space="preserve">публики.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</w:p>
        </w:tc>
      </w:tr>
      <w:tr w:rsidR="00D76920" w:rsidRPr="001E4AA1" w:rsidTr="001E4AA1">
        <w:trPr>
          <w:trHeight w:val="9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 xml:space="preserve">Мониторинг и </w:t>
            </w:r>
            <w:proofErr w:type="gramStart"/>
            <w:r w:rsidRPr="001E4AA1">
              <w:rPr>
                <w:bCs w:val="0"/>
                <w:sz w:val="22"/>
                <w:szCs w:val="22"/>
              </w:rPr>
              <w:t>контроль за</w:t>
            </w:r>
            <w:proofErr w:type="gramEnd"/>
            <w:r w:rsidRPr="001E4AA1">
              <w:rPr>
                <w:bCs w:val="0"/>
                <w:sz w:val="22"/>
                <w:szCs w:val="22"/>
              </w:rPr>
              <w:t xml:space="preserve"> ре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лизацией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дарственных программ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D76920" w:rsidRPr="001E4AA1" w:rsidRDefault="00D76920" w:rsidP="00904C41">
            <w:pPr>
              <w:spacing w:before="0"/>
              <w:jc w:val="center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48" w:rsidRPr="001E4AA1" w:rsidRDefault="007F0548" w:rsidP="00904C41">
            <w:pPr>
              <w:spacing w:before="0"/>
            </w:pPr>
            <w:r w:rsidRPr="001E4AA1">
              <w:rPr>
                <w:bCs w:val="0"/>
                <w:sz w:val="22"/>
                <w:szCs w:val="22"/>
              </w:rPr>
              <w:t>Полугодовые, годовые отчеты о реализации государственных программ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публики, реш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 xml:space="preserve">ния, принятые  </w:t>
            </w:r>
            <w:r w:rsidRPr="001E4AA1">
              <w:rPr>
                <w:bCs w:val="0"/>
                <w:sz w:val="22"/>
                <w:szCs w:val="22"/>
              </w:rPr>
              <w:lastRenderedPageBreak/>
              <w:t xml:space="preserve">по итогам </w:t>
            </w:r>
            <w:proofErr w:type="gramStart"/>
            <w:r w:rsidRPr="001E4AA1">
              <w:rPr>
                <w:bCs w:val="0"/>
                <w:sz w:val="22"/>
                <w:szCs w:val="22"/>
              </w:rPr>
              <w:t>оце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ки эффективн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сти реализации государственных программ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</w:t>
            </w:r>
            <w:proofErr w:type="gramEnd"/>
            <w:r w:rsidRPr="001E4AA1">
              <w:rPr>
                <w:bCs w:val="0"/>
                <w:sz w:val="22"/>
                <w:szCs w:val="22"/>
              </w:rPr>
              <w:t xml:space="preserve"> на о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нове годовых отчетов.</w:t>
            </w:r>
          </w:p>
          <w:p w:rsidR="00D76920" w:rsidRPr="001E4AA1" w:rsidRDefault="00D76920" w:rsidP="00904C41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1E4AA1">
              <w:rPr>
                <w:sz w:val="22"/>
                <w:szCs w:val="22"/>
              </w:rPr>
              <w:t>качества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сового     м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неджмента гла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ных  распоряд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телей средств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</w:t>
            </w:r>
            <w:proofErr w:type="gramEnd"/>
            <w:r w:rsidRPr="001E4AA1">
              <w:rPr>
                <w:sz w:val="22"/>
                <w:szCs w:val="22"/>
              </w:rPr>
              <w:t xml:space="preserve"> Ре</w:t>
            </w:r>
            <w:r w:rsidRPr="001E4AA1">
              <w:rPr>
                <w:sz w:val="22"/>
                <w:szCs w:val="22"/>
              </w:rPr>
              <w:t>с</w:t>
            </w:r>
            <w:r w:rsidR="00D80398" w:rsidRPr="001E4AA1">
              <w:rPr>
                <w:sz w:val="22"/>
                <w:szCs w:val="22"/>
              </w:rPr>
              <w:t>публики - не ниже 76,5 %</w:t>
            </w:r>
            <w:r w:rsidRPr="001E4AA1">
              <w:rPr>
                <w:bCs w:val="0"/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</w:tr>
      <w:tr w:rsidR="00D76920" w:rsidRPr="001E4AA1" w:rsidTr="001E4AA1">
        <w:trPr>
          <w:trHeight w:val="11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D76920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Составление о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четов о реализ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ции государс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венной програ</w:t>
            </w:r>
            <w:r w:rsidRPr="001E4AA1">
              <w:rPr>
                <w:bCs w:val="0"/>
                <w:sz w:val="22"/>
                <w:szCs w:val="22"/>
              </w:rPr>
              <w:t>м</w:t>
            </w:r>
            <w:r w:rsidRPr="001E4AA1">
              <w:rPr>
                <w:bCs w:val="0"/>
                <w:sz w:val="22"/>
                <w:szCs w:val="22"/>
              </w:rPr>
              <w:t>мы Удмуртской Республики «Управление г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сударственными финансами»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D76920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</w:t>
            </w:r>
          </w:p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A5063E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A5063E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Полугодовые, годовые отчеты о реализации государственных программ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</w:tr>
      <w:tr w:rsidR="00D76920" w:rsidRPr="001E4AA1" w:rsidTr="001E4AA1">
        <w:trPr>
          <w:trHeight w:val="2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Оценка эффе</w:t>
            </w:r>
            <w:r w:rsidRPr="001E4AA1">
              <w:rPr>
                <w:bCs w:val="0"/>
                <w:sz w:val="22"/>
                <w:szCs w:val="22"/>
              </w:rPr>
              <w:t>к</w:t>
            </w:r>
            <w:r w:rsidRPr="001E4AA1">
              <w:rPr>
                <w:bCs w:val="0"/>
                <w:sz w:val="22"/>
                <w:szCs w:val="22"/>
              </w:rPr>
              <w:t>тивности реал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зации государс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венных 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грамм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D76920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</w:t>
            </w:r>
          </w:p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A5063E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A5063E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7F0548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Оценка эффе</w:t>
            </w:r>
            <w:r w:rsidRPr="001E4AA1">
              <w:rPr>
                <w:bCs w:val="0"/>
                <w:sz w:val="22"/>
                <w:szCs w:val="22"/>
              </w:rPr>
              <w:t>к</w:t>
            </w:r>
            <w:r w:rsidRPr="001E4AA1">
              <w:rPr>
                <w:bCs w:val="0"/>
                <w:sz w:val="22"/>
                <w:szCs w:val="22"/>
              </w:rPr>
              <w:t>тивности реал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зации государс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венных 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грамм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 xml:space="preserve">ской Республики </w:t>
            </w:r>
            <w:r w:rsidRPr="001E4AA1">
              <w:rPr>
                <w:bCs w:val="0"/>
                <w:sz w:val="22"/>
                <w:szCs w:val="22"/>
              </w:rPr>
              <w:lastRenderedPageBreak/>
              <w:t>на основе год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вых отчетов</w:t>
            </w:r>
            <w:r w:rsidR="007F0548" w:rsidRPr="001E4AA1">
              <w:rPr>
                <w:bCs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</w:tr>
      <w:tr w:rsidR="00D76920" w:rsidRPr="001E4AA1" w:rsidTr="001E4AA1">
        <w:trPr>
          <w:trHeight w:val="11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Составление проекта бюджета в структуре г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сударственных программ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3B" w:rsidRPr="001E4AA1" w:rsidRDefault="0023353B" w:rsidP="0023353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УР;</w:t>
            </w:r>
          </w:p>
          <w:p w:rsidR="0023353B" w:rsidRPr="001E4AA1" w:rsidRDefault="0023353B" w:rsidP="0023353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23353B" w:rsidRPr="001E4AA1" w:rsidRDefault="0023353B" w:rsidP="0023353B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</w:t>
            </w:r>
          </w:p>
          <w:p w:rsidR="0023353B" w:rsidRPr="001E4AA1" w:rsidRDefault="0023353B" w:rsidP="0023353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- 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ности;</w:t>
            </w:r>
          </w:p>
          <w:p w:rsidR="0023353B" w:rsidRPr="001E4AA1" w:rsidRDefault="0023353B" w:rsidP="0023353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Масленникова Г.Е.-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УР-начальник Юридического управления</w:t>
            </w:r>
          </w:p>
          <w:p w:rsidR="00D76920" w:rsidRPr="001E4AA1" w:rsidRDefault="00D76920" w:rsidP="00904C41">
            <w:pPr>
              <w:spacing w:before="0" w:after="80"/>
              <w:jc w:val="center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Проект бюджета Удмуртской Республики на очередной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нансовый год и плановый пер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 xml:space="preserve">од в структуре государственных программ. </w:t>
            </w:r>
          </w:p>
          <w:p w:rsidR="00D76920" w:rsidRPr="001E4AA1" w:rsidRDefault="00D76920" w:rsidP="00C45FBB">
            <w:pPr>
              <w:tabs>
                <w:tab w:val="center" w:pos="1141"/>
              </w:tabs>
              <w:spacing w:before="0"/>
            </w:pPr>
            <w:r w:rsidRPr="001E4AA1">
              <w:rPr>
                <w:sz w:val="22"/>
                <w:szCs w:val="22"/>
              </w:rPr>
              <w:t>Доля расходов 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фо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мируемых  в рамках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ственных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  в общем объеме 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дов бюджета  Удмуртской  Республики  (за исключением расходов,  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 xml:space="preserve">ществляемых  за счет субвенций  из федерального  бюджета) -    95,0 % </w:t>
            </w:r>
          </w:p>
          <w:p w:rsidR="00D76920" w:rsidRPr="001E4AA1" w:rsidRDefault="00D76920" w:rsidP="00EC3AD6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Оценка качества   управления 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сударственными финансами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lastRenderedPageBreak/>
              <w:t>публики, опр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деляемая Мин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стерством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 xml:space="preserve">ской Федерации </w:t>
            </w:r>
            <w:r w:rsidRPr="001E4AA1">
              <w:rPr>
                <w:bCs w:val="0"/>
                <w:sz w:val="22"/>
                <w:szCs w:val="22"/>
              </w:rPr>
              <w:t xml:space="preserve">- </w:t>
            </w:r>
            <w:r w:rsidR="00D80398" w:rsidRPr="001E4AA1">
              <w:rPr>
                <w:sz w:val="22"/>
                <w:szCs w:val="22"/>
              </w:rPr>
              <w:t>надлежащее управление</w:t>
            </w:r>
            <w:r w:rsidRPr="001E4AA1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</w:tr>
      <w:tr w:rsidR="00D76920" w:rsidRPr="001E4AA1" w:rsidTr="001E4AA1">
        <w:trPr>
          <w:trHeight w:val="1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8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0949C7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Модернизация автоматизир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ванной системы планирования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в усл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виях перехода к формированию бюджета в структуре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дарственных программ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3B" w:rsidRPr="001E4AA1" w:rsidRDefault="0023353B" w:rsidP="0023353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23353B" w:rsidRPr="001E4AA1" w:rsidRDefault="0023353B" w:rsidP="0023353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УР;</w:t>
            </w:r>
          </w:p>
          <w:p w:rsidR="0023353B" w:rsidRPr="001E4AA1" w:rsidRDefault="0023353B" w:rsidP="0023353B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</w:t>
            </w:r>
          </w:p>
          <w:p w:rsidR="0023353B" w:rsidRPr="001E4AA1" w:rsidRDefault="0023353B" w:rsidP="0023353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- 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ности;</w:t>
            </w:r>
          </w:p>
          <w:p w:rsidR="00D76920" w:rsidRPr="001E4AA1" w:rsidRDefault="0023353B" w:rsidP="0023353B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Рязапов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Р.И.- начальник Управления автоматизации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6254D4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6254D4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0949C7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Автоматизир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ванная система планирования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в усл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виях перехода к формированию бюджета в структуре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дарственных программ.</w:t>
            </w:r>
          </w:p>
          <w:p w:rsidR="00D76920" w:rsidRPr="001E4AA1" w:rsidRDefault="00D76920" w:rsidP="000949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Оценка качества   управления 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сударственными финансами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опр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деляемая Мин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стерством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 xml:space="preserve">ской Федерации </w:t>
            </w:r>
            <w:r w:rsidRPr="001E4AA1">
              <w:rPr>
                <w:bCs w:val="0"/>
                <w:sz w:val="22"/>
                <w:szCs w:val="22"/>
              </w:rPr>
              <w:t xml:space="preserve">- </w:t>
            </w:r>
            <w:r w:rsidRPr="001E4AA1">
              <w:rPr>
                <w:sz w:val="22"/>
                <w:szCs w:val="22"/>
              </w:rPr>
              <w:t>надлежащее управление.</w:t>
            </w:r>
            <w:r w:rsidRPr="001E4AA1">
              <w:rPr>
                <w:bCs w:val="0"/>
                <w:sz w:val="22"/>
                <w:szCs w:val="22"/>
              </w:rPr>
              <w:t xml:space="preserve">     </w:t>
            </w:r>
          </w:p>
          <w:p w:rsidR="00D76920" w:rsidRPr="001E4AA1" w:rsidRDefault="00D76920" w:rsidP="000949C7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1E4AA1">
              <w:rPr>
                <w:sz w:val="22"/>
                <w:szCs w:val="22"/>
              </w:rPr>
              <w:t>качества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сового     м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неджмента гла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lastRenderedPageBreak/>
              <w:t>ных  распоряд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телей средств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</w:t>
            </w:r>
            <w:proofErr w:type="gramEnd"/>
            <w:r w:rsidRPr="001E4AA1">
              <w:rPr>
                <w:sz w:val="22"/>
                <w:szCs w:val="22"/>
              </w:rPr>
              <w:t xml:space="preserve">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- не ниже 76,5 %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</w:p>
        </w:tc>
      </w:tr>
      <w:tr w:rsidR="00D76920" w:rsidRPr="001E4AA1" w:rsidTr="001E4AA1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 w:after="4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 w:after="4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 w:after="4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 w:after="4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904C41">
            <w:pPr>
              <w:spacing w:before="0" w:after="4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Реализация в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домственной ц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левой програ</w:t>
            </w:r>
            <w:r w:rsidRPr="001E4AA1">
              <w:rPr>
                <w:bCs w:val="0"/>
                <w:sz w:val="22"/>
                <w:szCs w:val="22"/>
              </w:rPr>
              <w:t>м</w:t>
            </w:r>
            <w:r w:rsidRPr="001E4AA1">
              <w:rPr>
                <w:bCs w:val="0"/>
                <w:sz w:val="22"/>
                <w:szCs w:val="22"/>
              </w:rPr>
              <w:t>мы «Автомат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зация бюджетн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го процесса в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публике на 2013-2015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3B" w:rsidRPr="001E4AA1" w:rsidRDefault="0023353B" w:rsidP="0023353B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</w:t>
            </w:r>
          </w:p>
          <w:p w:rsidR="0023353B" w:rsidRPr="001E4AA1" w:rsidRDefault="0023353B" w:rsidP="0023353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- 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ности;</w:t>
            </w:r>
          </w:p>
          <w:p w:rsidR="00D76920" w:rsidRPr="001E4AA1" w:rsidRDefault="00D76920" w:rsidP="00B507CB">
            <w:pPr>
              <w:spacing w:before="0" w:after="4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Рязапов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Р.И.- начальник Управления автоматизации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904C41">
            <w:pPr>
              <w:spacing w:before="0" w:after="4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Реализация м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роприятий в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домственной целевой 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граммы.</w:t>
            </w:r>
          </w:p>
          <w:p w:rsidR="00D76920" w:rsidRPr="001E4AA1" w:rsidRDefault="00D76920" w:rsidP="00904C41">
            <w:pPr>
              <w:spacing w:before="0" w:after="4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Оценка качества   управления 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сударственными финансами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опр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деляемая Мин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стерством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 xml:space="preserve">ской Федерации </w:t>
            </w:r>
            <w:r w:rsidRPr="001E4AA1">
              <w:rPr>
                <w:bCs w:val="0"/>
                <w:sz w:val="22"/>
                <w:szCs w:val="22"/>
              </w:rPr>
              <w:t xml:space="preserve">- </w:t>
            </w:r>
            <w:r w:rsidR="00D80398" w:rsidRPr="001E4AA1">
              <w:rPr>
                <w:sz w:val="22"/>
                <w:szCs w:val="22"/>
              </w:rPr>
              <w:t>надлежащее управление</w:t>
            </w:r>
            <w:r w:rsidRPr="001E4AA1">
              <w:rPr>
                <w:bCs w:val="0"/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2610494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19 273,0</w:t>
            </w:r>
          </w:p>
        </w:tc>
      </w:tr>
      <w:tr w:rsidR="00D76920" w:rsidRPr="001E4AA1" w:rsidTr="001E4AA1">
        <w:trPr>
          <w:trHeight w:val="9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8E62BA">
            <w:pPr>
              <w:spacing w:before="120"/>
              <w:jc w:val="center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0949C7">
            <w:pPr>
              <w:tabs>
                <w:tab w:val="left" w:pos="1134"/>
              </w:tabs>
              <w:spacing w:before="0"/>
              <w:jc w:val="both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Реализация м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роприятий, н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правленных на повышение  э</w:t>
            </w:r>
            <w:r w:rsidRPr="001E4AA1">
              <w:rPr>
                <w:sz w:val="22"/>
                <w:szCs w:val="22"/>
              </w:rPr>
              <w:t>ф</w:t>
            </w:r>
            <w:r w:rsidRPr="001E4AA1">
              <w:rPr>
                <w:sz w:val="22"/>
                <w:szCs w:val="22"/>
              </w:rPr>
              <w:t>фективности расходов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Республики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8C656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23353B" w:rsidRPr="001E4AA1" w:rsidRDefault="0023353B" w:rsidP="0023353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  <w:p w:rsidR="00D76920" w:rsidRPr="001E4AA1" w:rsidRDefault="00D76920" w:rsidP="008C6561">
            <w:pPr>
              <w:spacing w:before="0"/>
              <w:rPr>
                <w:bCs w:val="0"/>
              </w:rPr>
            </w:pPr>
          </w:p>
          <w:p w:rsidR="00D76920" w:rsidRPr="001E4AA1" w:rsidRDefault="00D76920" w:rsidP="008E62BA">
            <w:pPr>
              <w:spacing w:before="120"/>
              <w:jc w:val="center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6254D4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6254D4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904C41">
            <w:pPr>
              <w:spacing w:before="0"/>
            </w:pPr>
            <w:r w:rsidRPr="001E4AA1">
              <w:rPr>
                <w:bCs w:val="0"/>
                <w:sz w:val="22"/>
                <w:szCs w:val="22"/>
              </w:rPr>
              <w:t>П</w:t>
            </w:r>
            <w:r w:rsidRPr="001E4AA1">
              <w:rPr>
                <w:sz w:val="22"/>
                <w:szCs w:val="22"/>
              </w:rPr>
              <w:t>овышение  э</w:t>
            </w:r>
            <w:r w:rsidRPr="001E4AA1">
              <w:rPr>
                <w:sz w:val="22"/>
                <w:szCs w:val="22"/>
              </w:rPr>
              <w:t>ф</w:t>
            </w:r>
            <w:r w:rsidRPr="001E4AA1">
              <w:rPr>
                <w:sz w:val="22"/>
                <w:szCs w:val="22"/>
              </w:rPr>
              <w:t>фективности расходов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ки</w:t>
            </w:r>
            <w:r w:rsidR="00D80398" w:rsidRPr="001E4AA1">
              <w:rPr>
                <w:sz w:val="22"/>
                <w:szCs w:val="22"/>
              </w:rPr>
              <w:t>.</w:t>
            </w:r>
          </w:p>
          <w:p w:rsidR="00D76920" w:rsidRPr="001E4AA1" w:rsidRDefault="00D76920" w:rsidP="00697C79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lastRenderedPageBreak/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8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  <w:p w:rsidR="00D76920" w:rsidRPr="001E4AA1" w:rsidRDefault="00D76920" w:rsidP="00697C79">
            <w:pPr>
              <w:spacing w:before="0"/>
            </w:pPr>
            <w:proofErr w:type="gramStart"/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кредито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ской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ности  бюджета Удмуртской Республики  и государственных учреждений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(за и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ключением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сроченной кр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диторской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долженности, образованной по приносящей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 деятельн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  (собстве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ные доходы у</w:t>
            </w:r>
            <w:r w:rsidRPr="001E4AA1">
              <w:rPr>
                <w:sz w:val="22"/>
                <w:szCs w:val="22"/>
              </w:rPr>
              <w:t>ч</w:t>
            </w:r>
            <w:r w:rsidRPr="001E4AA1">
              <w:rPr>
                <w:sz w:val="22"/>
                <w:szCs w:val="22"/>
              </w:rPr>
              <w:t>реждений) и средствам по обязательному медицинскому страхованию) к расходам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lastRenderedPageBreak/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D76920" w:rsidRPr="001E4AA1" w:rsidRDefault="00D76920" w:rsidP="00697C79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 -1 %.</w:t>
            </w:r>
          </w:p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Оценка качества   управления 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сударственными финансами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опр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деляемая Мин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стерством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 xml:space="preserve">ской Федерации </w:t>
            </w:r>
            <w:r w:rsidRPr="001E4AA1">
              <w:rPr>
                <w:bCs w:val="0"/>
                <w:sz w:val="22"/>
                <w:szCs w:val="22"/>
              </w:rPr>
              <w:t xml:space="preserve">- </w:t>
            </w:r>
            <w:r w:rsidRPr="001E4AA1">
              <w:rPr>
                <w:sz w:val="22"/>
                <w:szCs w:val="22"/>
              </w:rPr>
              <w:t>надлежащее управление.</w:t>
            </w:r>
            <w:r w:rsidRPr="001E4AA1">
              <w:rPr>
                <w:bCs w:val="0"/>
                <w:sz w:val="22"/>
                <w:szCs w:val="22"/>
              </w:rPr>
              <w:t xml:space="preserve"> </w:t>
            </w:r>
          </w:p>
          <w:p w:rsidR="00D76920" w:rsidRPr="001E4AA1" w:rsidRDefault="00D76920" w:rsidP="00697C79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1E4AA1">
              <w:rPr>
                <w:sz w:val="22"/>
                <w:szCs w:val="22"/>
              </w:rPr>
              <w:t>качества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сового     м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неджмента гла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ных  распоряд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телей средств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</w:t>
            </w:r>
            <w:proofErr w:type="gramEnd"/>
            <w:r w:rsidRPr="001E4AA1">
              <w:rPr>
                <w:sz w:val="22"/>
                <w:szCs w:val="22"/>
              </w:rPr>
              <w:t xml:space="preserve">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- не ниже 76,5 %.</w:t>
            </w:r>
          </w:p>
          <w:p w:rsidR="00D76920" w:rsidRPr="001E4AA1" w:rsidRDefault="00D76920" w:rsidP="00697C79">
            <w:pPr>
              <w:spacing w:before="0"/>
            </w:pPr>
            <w:r w:rsidRPr="001E4AA1">
              <w:rPr>
                <w:sz w:val="22"/>
                <w:szCs w:val="22"/>
              </w:rPr>
              <w:t>Средний уровень качества упра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ления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пальными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нансами по о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ношению к 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дыдущему году  - 101 %.</w:t>
            </w:r>
          </w:p>
          <w:p w:rsidR="00D76920" w:rsidRPr="001E4AA1" w:rsidRDefault="00D76920" w:rsidP="007E0A5E">
            <w:pPr>
              <w:spacing w:before="0"/>
            </w:pPr>
            <w:r w:rsidRPr="001E4AA1">
              <w:rPr>
                <w:sz w:val="22"/>
                <w:szCs w:val="22"/>
              </w:rPr>
              <w:t>Отношение н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lastRenderedPageBreak/>
              <w:t>дополученных доходов по 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гиональным н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логам в резул</w:t>
            </w:r>
            <w:r w:rsidRPr="001E4AA1">
              <w:rPr>
                <w:sz w:val="22"/>
                <w:szCs w:val="22"/>
              </w:rPr>
              <w:t>ь</w:t>
            </w:r>
            <w:r w:rsidRPr="001E4AA1">
              <w:rPr>
                <w:sz w:val="22"/>
                <w:szCs w:val="22"/>
              </w:rPr>
              <w:t>тате действия налоговых льгот, установленных законодател</w:t>
            </w:r>
            <w:r w:rsidRPr="001E4AA1">
              <w:rPr>
                <w:sz w:val="22"/>
                <w:szCs w:val="22"/>
              </w:rPr>
              <w:t>ь</w:t>
            </w:r>
            <w:r w:rsidRPr="001E4AA1">
              <w:rPr>
                <w:sz w:val="22"/>
                <w:szCs w:val="22"/>
              </w:rPr>
              <w:t>ным (представ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тельным) орг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ном государс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венной власти Удмуртской Республики к налоговым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ходам бюджета Удмур</w:t>
            </w:r>
            <w:r w:rsidR="00D80398" w:rsidRPr="001E4AA1">
              <w:rPr>
                <w:sz w:val="22"/>
                <w:szCs w:val="22"/>
              </w:rPr>
              <w:t>тской Республики  - не более 5%</w:t>
            </w:r>
            <w:r w:rsidRPr="001E4AA1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2610521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20 994,0</w:t>
            </w:r>
          </w:p>
        </w:tc>
      </w:tr>
      <w:tr w:rsidR="00D76920" w:rsidRPr="001E4AA1" w:rsidTr="001E4AA1">
        <w:trPr>
          <w:trHeight w:val="1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 w:after="8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 w:after="8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 w:after="8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904C41">
            <w:pPr>
              <w:spacing w:before="0" w:after="8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Организация р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боты государс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венных органов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публики, органов местного сам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управления в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публике по п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вышению э</w:t>
            </w:r>
            <w:r w:rsidRPr="001E4AA1">
              <w:rPr>
                <w:bCs w:val="0"/>
                <w:sz w:val="22"/>
                <w:szCs w:val="22"/>
              </w:rPr>
              <w:t>ф</w:t>
            </w:r>
            <w:r w:rsidRPr="001E4AA1">
              <w:rPr>
                <w:bCs w:val="0"/>
                <w:sz w:val="22"/>
                <w:szCs w:val="22"/>
              </w:rPr>
              <w:t>фективности управления о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щественными (государстве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ными и муниц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пальными)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lastRenderedPageBreak/>
              <w:t>нансами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23353B" w:rsidRPr="001E4AA1" w:rsidRDefault="0023353B" w:rsidP="0023353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УР;</w:t>
            </w:r>
          </w:p>
          <w:p w:rsidR="00D76920" w:rsidRPr="001E4AA1" w:rsidRDefault="0023353B" w:rsidP="00B507CB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</w:t>
            </w:r>
            <w:r w:rsidR="00D76920" w:rsidRPr="001E4AA1">
              <w:rPr>
                <w:bCs w:val="0"/>
                <w:sz w:val="22"/>
                <w:szCs w:val="22"/>
              </w:rPr>
              <w:t>И.А.</w:t>
            </w:r>
            <w:r w:rsidRPr="001E4AA1">
              <w:rPr>
                <w:bCs w:val="0"/>
                <w:sz w:val="22"/>
                <w:szCs w:val="22"/>
              </w:rPr>
              <w:t xml:space="preserve"> - 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 xml:space="preserve">нансов УР </w:t>
            </w:r>
            <w:r w:rsidR="00D76920" w:rsidRPr="001E4AA1">
              <w:rPr>
                <w:bCs w:val="0"/>
                <w:sz w:val="22"/>
                <w:szCs w:val="22"/>
              </w:rPr>
              <w:t xml:space="preserve">- начальник Управления бухгалтерского </w:t>
            </w:r>
            <w:r w:rsidR="00D76920" w:rsidRPr="001E4AA1">
              <w:rPr>
                <w:bCs w:val="0"/>
                <w:sz w:val="22"/>
                <w:szCs w:val="22"/>
              </w:rPr>
              <w:lastRenderedPageBreak/>
              <w:t>учета и отче</w:t>
            </w:r>
            <w:r w:rsidR="00D76920" w:rsidRPr="001E4AA1">
              <w:rPr>
                <w:bCs w:val="0"/>
                <w:sz w:val="22"/>
                <w:szCs w:val="22"/>
              </w:rPr>
              <w:t>т</w:t>
            </w:r>
            <w:r w:rsidR="00D76920" w:rsidRPr="001E4AA1">
              <w:rPr>
                <w:bCs w:val="0"/>
                <w:sz w:val="22"/>
                <w:szCs w:val="22"/>
              </w:rPr>
              <w:t>ности</w:t>
            </w:r>
          </w:p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  <w:p w:rsidR="00D76920" w:rsidRPr="001E4AA1" w:rsidRDefault="00D76920" w:rsidP="00904C41">
            <w:pPr>
              <w:spacing w:before="0" w:after="80"/>
              <w:jc w:val="center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Проведение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вещаний, сем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наров, иных м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роприятий, ра</w:t>
            </w:r>
            <w:r w:rsidRPr="001E4AA1">
              <w:rPr>
                <w:bCs w:val="0"/>
                <w:sz w:val="22"/>
                <w:szCs w:val="22"/>
              </w:rPr>
              <w:t>з</w:t>
            </w:r>
            <w:r w:rsidRPr="001E4AA1">
              <w:rPr>
                <w:bCs w:val="0"/>
                <w:sz w:val="22"/>
                <w:szCs w:val="22"/>
              </w:rPr>
              <w:t>работка метод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ческих рекоме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даций для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дарственных о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ганов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ки, органов м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стного сам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управления по вопросам, св</w:t>
            </w:r>
            <w:r w:rsidRPr="001E4AA1">
              <w:rPr>
                <w:bCs w:val="0"/>
                <w:sz w:val="22"/>
                <w:szCs w:val="22"/>
              </w:rPr>
              <w:t>я</w:t>
            </w:r>
            <w:r w:rsidRPr="001E4AA1">
              <w:rPr>
                <w:bCs w:val="0"/>
                <w:sz w:val="22"/>
                <w:szCs w:val="22"/>
              </w:rPr>
              <w:t>занным с пов</w:t>
            </w:r>
            <w:r w:rsidRPr="001E4AA1">
              <w:rPr>
                <w:bCs w:val="0"/>
                <w:sz w:val="22"/>
                <w:szCs w:val="22"/>
              </w:rPr>
              <w:t>ы</w:t>
            </w:r>
            <w:r w:rsidRPr="001E4AA1">
              <w:rPr>
                <w:bCs w:val="0"/>
                <w:sz w:val="22"/>
                <w:szCs w:val="22"/>
              </w:rPr>
              <w:t>шением эффе</w:t>
            </w:r>
            <w:r w:rsidRPr="001E4AA1">
              <w:rPr>
                <w:bCs w:val="0"/>
                <w:sz w:val="22"/>
                <w:szCs w:val="22"/>
              </w:rPr>
              <w:t>к</w:t>
            </w:r>
            <w:r w:rsidRPr="001E4AA1">
              <w:rPr>
                <w:bCs w:val="0"/>
                <w:sz w:val="22"/>
                <w:szCs w:val="22"/>
              </w:rPr>
              <w:lastRenderedPageBreak/>
              <w:t>тивности упра</w:t>
            </w:r>
            <w:r w:rsidRPr="001E4AA1">
              <w:rPr>
                <w:bCs w:val="0"/>
                <w:sz w:val="22"/>
                <w:szCs w:val="22"/>
              </w:rPr>
              <w:t>в</w:t>
            </w:r>
            <w:r w:rsidRPr="001E4AA1">
              <w:rPr>
                <w:bCs w:val="0"/>
                <w:sz w:val="22"/>
                <w:szCs w:val="22"/>
              </w:rPr>
              <w:t>ления общес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венными фина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сами.</w:t>
            </w:r>
          </w:p>
          <w:p w:rsidR="00D76920" w:rsidRPr="001E4AA1" w:rsidRDefault="00D76920" w:rsidP="007E0A5E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9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  <w:p w:rsidR="00D76920" w:rsidRPr="001E4AA1" w:rsidRDefault="00D76920" w:rsidP="007E0A5E">
            <w:pPr>
              <w:spacing w:before="0"/>
            </w:pPr>
            <w:proofErr w:type="gramStart"/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кредито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ской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ности  бюджета Удмуртской Республики  и государственных учреждений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(за и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ключением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сроченной кр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диторской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долженности, образованной по приносящей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lastRenderedPageBreak/>
              <w:t>ход деятельн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  (собстве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ные доходы у</w:t>
            </w:r>
            <w:r w:rsidRPr="001E4AA1">
              <w:rPr>
                <w:sz w:val="22"/>
                <w:szCs w:val="22"/>
              </w:rPr>
              <w:t>ч</w:t>
            </w:r>
            <w:r w:rsidRPr="001E4AA1">
              <w:rPr>
                <w:sz w:val="22"/>
                <w:szCs w:val="22"/>
              </w:rPr>
              <w:t>реждений) и средствам по обязательному медицинскому страхованию) к расходам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D76920" w:rsidRPr="001E4AA1" w:rsidRDefault="00D76920" w:rsidP="007E0A5E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 -1 %.</w:t>
            </w:r>
          </w:p>
          <w:p w:rsidR="00D76920" w:rsidRPr="001E4AA1" w:rsidRDefault="00D76920" w:rsidP="007E0A5E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Оценка качества   управления 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сударственными финансами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опр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деляемая Мин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стерством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 xml:space="preserve">ской Федерации </w:t>
            </w:r>
            <w:r w:rsidRPr="001E4AA1">
              <w:rPr>
                <w:bCs w:val="0"/>
                <w:sz w:val="22"/>
                <w:szCs w:val="22"/>
              </w:rPr>
              <w:t xml:space="preserve">- </w:t>
            </w:r>
            <w:r w:rsidRPr="001E4AA1">
              <w:rPr>
                <w:sz w:val="22"/>
                <w:szCs w:val="22"/>
              </w:rPr>
              <w:t>надлежащее управление.</w:t>
            </w:r>
            <w:r w:rsidRPr="001E4AA1">
              <w:rPr>
                <w:bCs w:val="0"/>
                <w:sz w:val="22"/>
                <w:szCs w:val="22"/>
              </w:rPr>
              <w:t xml:space="preserve"> </w:t>
            </w:r>
          </w:p>
          <w:p w:rsidR="00D76920" w:rsidRPr="001E4AA1" w:rsidRDefault="00D76920" w:rsidP="007E0A5E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1E4AA1">
              <w:rPr>
                <w:sz w:val="22"/>
                <w:szCs w:val="22"/>
              </w:rPr>
              <w:t>качества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сового     м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неджмента гла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ных  распоряд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телей средств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</w:t>
            </w:r>
            <w:proofErr w:type="gramEnd"/>
            <w:r w:rsidRPr="001E4AA1">
              <w:rPr>
                <w:sz w:val="22"/>
                <w:szCs w:val="22"/>
              </w:rPr>
              <w:t xml:space="preserve">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- не ниже 76,5 %.</w:t>
            </w:r>
          </w:p>
          <w:p w:rsidR="00D76920" w:rsidRPr="001E4AA1" w:rsidRDefault="00D76920" w:rsidP="007E0A5E">
            <w:pPr>
              <w:spacing w:before="0"/>
            </w:pPr>
            <w:r w:rsidRPr="001E4AA1">
              <w:rPr>
                <w:sz w:val="22"/>
                <w:szCs w:val="22"/>
              </w:rPr>
              <w:lastRenderedPageBreak/>
              <w:t>Средний уровень качества упра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ления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пальными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нансами по о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ношению к 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дыдущему году  - 101 %.</w:t>
            </w:r>
          </w:p>
          <w:p w:rsidR="00D76920" w:rsidRPr="001E4AA1" w:rsidRDefault="00D76920" w:rsidP="007E0A5E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Отношение н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дополученных доходов по 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гиональным н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логам в резул</w:t>
            </w:r>
            <w:r w:rsidRPr="001E4AA1">
              <w:rPr>
                <w:sz w:val="22"/>
                <w:szCs w:val="22"/>
              </w:rPr>
              <w:t>ь</w:t>
            </w:r>
            <w:r w:rsidRPr="001E4AA1">
              <w:rPr>
                <w:sz w:val="22"/>
                <w:szCs w:val="22"/>
              </w:rPr>
              <w:t>тате действия налоговых льгот, установленных законодател</w:t>
            </w:r>
            <w:r w:rsidRPr="001E4AA1">
              <w:rPr>
                <w:sz w:val="22"/>
                <w:szCs w:val="22"/>
              </w:rPr>
              <w:t>ь</w:t>
            </w:r>
            <w:r w:rsidRPr="001E4AA1">
              <w:rPr>
                <w:sz w:val="22"/>
                <w:szCs w:val="22"/>
              </w:rPr>
              <w:t>ным (представ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тельным) орг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ном государс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венной власти Удмуртской Республики к налоговым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ходам бюджета Удмуртской Республики  - не более 5%.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</w:tr>
      <w:tr w:rsidR="00D76920" w:rsidRPr="001E4AA1" w:rsidTr="001E4AA1">
        <w:trPr>
          <w:trHeight w:val="1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8E62BA">
            <w:pPr>
              <w:spacing w:before="12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Разработка, пр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нятие и реализ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ция ведомстве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ных планов п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вышения эффе</w:t>
            </w:r>
            <w:r w:rsidRPr="001E4AA1">
              <w:rPr>
                <w:bCs w:val="0"/>
                <w:sz w:val="22"/>
                <w:szCs w:val="22"/>
              </w:rPr>
              <w:t>к</w:t>
            </w:r>
            <w:r w:rsidRPr="001E4AA1">
              <w:rPr>
                <w:bCs w:val="0"/>
                <w:sz w:val="22"/>
                <w:szCs w:val="22"/>
              </w:rPr>
              <w:t>тивности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жетных расходов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8C656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23353B" w:rsidRPr="001E4AA1" w:rsidRDefault="0023353B" w:rsidP="0023353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УР;</w:t>
            </w:r>
          </w:p>
          <w:p w:rsidR="0023353B" w:rsidRPr="001E4AA1" w:rsidRDefault="0023353B" w:rsidP="0023353B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 - 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 - 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ности</w:t>
            </w:r>
          </w:p>
          <w:p w:rsidR="00D76920" w:rsidRPr="001E4AA1" w:rsidRDefault="00D76920" w:rsidP="008C6561">
            <w:pPr>
              <w:spacing w:before="0"/>
              <w:rPr>
                <w:bCs w:val="0"/>
              </w:rPr>
            </w:pPr>
          </w:p>
          <w:p w:rsidR="00D76920" w:rsidRPr="001E4AA1" w:rsidRDefault="00D76920" w:rsidP="008E62BA">
            <w:pPr>
              <w:spacing w:before="120"/>
              <w:jc w:val="center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6254D4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6254D4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7E0A5E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10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  <w:p w:rsidR="00D76920" w:rsidRPr="001E4AA1" w:rsidRDefault="00D76920" w:rsidP="007E0A5E">
            <w:pPr>
              <w:spacing w:before="0"/>
            </w:pPr>
            <w:proofErr w:type="gramStart"/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кредито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ской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ности  бюджета Удмуртской Республики  и государственных учреждений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(за и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ключением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сроченной кр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диторской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долженности, образованной по приносящей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 деятельн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  (собстве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ные доходы у</w:t>
            </w:r>
            <w:r w:rsidRPr="001E4AA1">
              <w:rPr>
                <w:sz w:val="22"/>
                <w:szCs w:val="22"/>
              </w:rPr>
              <w:t>ч</w:t>
            </w:r>
            <w:r w:rsidRPr="001E4AA1">
              <w:rPr>
                <w:sz w:val="22"/>
                <w:szCs w:val="22"/>
              </w:rPr>
              <w:t xml:space="preserve">реждений) и </w:t>
            </w:r>
            <w:r w:rsidRPr="001E4AA1">
              <w:rPr>
                <w:sz w:val="22"/>
                <w:szCs w:val="22"/>
              </w:rPr>
              <w:lastRenderedPageBreak/>
              <w:t>средствам по обязательному медицинскому страхованию) к расходам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D76920" w:rsidRPr="001E4AA1" w:rsidRDefault="00D76920" w:rsidP="007E0A5E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 -1 %.</w:t>
            </w:r>
          </w:p>
          <w:p w:rsidR="00D76920" w:rsidRPr="001E4AA1" w:rsidRDefault="00D76920" w:rsidP="007E0A5E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Оценка качества   управления 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сударственными финансами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опр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деляемая Мин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стерством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 xml:space="preserve">ской Федерации </w:t>
            </w:r>
            <w:r w:rsidRPr="001E4AA1">
              <w:rPr>
                <w:bCs w:val="0"/>
                <w:sz w:val="22"/>
                <w:szCs w:val="22"/>
              </w:rPr>
              <w:t xml:space="preserve">- </w:t>
            </w:r>
            <w:r w:rsidRPr="001E4AA1">
              <w:rPr>
                <w:sz w:val="22"/>
                <w:szCs w:val="22"/>
              </w:rPr>
              <w:t>надлежащее управление.</w:t>
            </w:r>
            <w:r w:rsidRPr="001E4AA1">
              <w:rPr>
                <w:bCs w:val="0"/>
                <w:sz w:val="22"/>
                <w:szCs w:val="22"/>
              </w:rPr>
              <w:t xml:space="preserve"> </w:t>
            </w:r>
          </w:p>
          <w:p w:rsidR="00D76920" w:rsidRPr="001E4AA1" w:rsidRDefault="00D76920" w:rsidP="007E0A5E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1E4AA1">
              <w:rPr>
                <w:sz w:val="22"/>
                <w:szCs w:val="22"/>
              </w:rPr>
              <w:t>качества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сового     м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неджмента гла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ных  распоряд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телей средств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</w:t>
            </w:r>
            <w:proofErr w:type="gramEnd"/>
            <w:r w:rsidRPr="001E4AA1">
              <w:rPr>
                <w:sz w:val="22"/>
                <w:szCs w:val="22"/>
              </w:rPr>
              <w:t xml:space="preserve">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- не ниже 76,5 %.</w:t>
            </w:r>
          </w:p>
          <w:p w:rsidR="00D76920" w:rsidRPr="001E4AA1" w:rsidRDefault="00D76920" w:rsidP="007E0A5E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Отношение н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дополученных доходов по 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гиональным н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lastRenderedPageBreak/>
              <w:t>логам в резул</w:t>
            </w:r>
            <w:r w:rsidRPr="001E4AA1">
              <w:rPr>
                <w:sz w:val="22"/>
                <w:szCs w:val="22"/>
              </w:rPr>
              <w:t>ь</w:t>
            </w:r>
            <w:r w:rsidRPr="001E4AA1">
              <w:rPr>
                <w:sz w:val="22"/>
                <w:szCs w:val="22"/>
              </w:rPr>
              <w:t>тате действия налоговых льгот, установленных законодател</w:t>
            </w:r>
            <w:r w:rsidRPr="001E4AA1">
              <w:rPr>
                <w:sz w:val="22"/>
                <w:szCs w:val="22"/>
              </w:rPr>
              <w:t>ь</w:t>
            </w:r>
            <w:r w:rsidRPr="001E4AA1">
              <w:rPr>
                <w:sz w:val="22"/>
                <w:szCs w:val="22"/>
              </w:rPr>
              <w:t>ным (представ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тельным) орг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ном государс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венной власти Удмуртской Республики к налоговым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ходам бюджета Удмуртской Республики  - не более 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C192C">
            <w:pPr>
              <w:spacing w:before="0"/>
              <w:rPr>
                <w:bCs w:val="0"/>
              </w:rPr>
            </w:pPr>
          </w:p>
        </w:tc>
      </w:tr>
      <w:tr w:rsidR="00D76920" w:rsidRPr="001E4AA1" w:rsidTr="001E4AA1">
        <w:trPr>
          <w:trHeight w:val="1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 xml:space="preserve">Методическое сопровождение </w:t>
            </w:r>
            <w:proofErr w:type="gramStart"/>
            <w:r w:rsidRPr="001E4AA1">
              <w:rPr>
                <w:bCs w:val="0"/>
                <w:sz w:val="22"/>
                <w:szCs w:val="22"/>
              </w:rPr>
              <w:t>разработки в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домственных планов повыш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ния эффективн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сти бюджетных расходов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23353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Методические рекомендации по разработке и реализации в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домственных планов повыш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ния эффективн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сти бюджетных расходов.</w:t>
            </w:r>
          </w:p>
          <w:p w:rsidR="00D76920" w:rsidRPr="001E4AA1" w:rsidRDefault="00D76920" w:rsidP="007E0A5E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</w:t>
            </w:r>
            <w:r w:rsidRPr="001E4AA1">
              <w:rPr>
                <w:sz w:val="22"/>
                <w:szCs w:val="22"/>
              </w:rPr>
              <w:lastRenderedPageBreak/>
              <w:t xml:space="preserve">Бюджетного </w:t>
            </w:r>
            <w:hyperlink r:id="rId11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  <w:p w:rsidR="00D76920" w:rsidRPr="001E4AA1" w:rsidRDefault="00D76920" w:rsidP="007E0A5E">
            <w:pPr>
              <w:spacing w:before="0"/>
            </w:pPr>
            <w:proofErr w:type="gramStart"/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кредито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ской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ности  бюджета Удмуртской Республики  и государственных учреждений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(за и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ключением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сроченной кр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диторской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долженности, образованной по приносящей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 деятельн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  (собстве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ные доходы у</w:t>
            </w:r>
            <w:r w:rsidRPr="001E4AA1">
              <w:rPr>
                <w:sz w:val="22"/>
                <w:szCs w:val="22"/>
              </w:rPr>
              <w:t>ч</w:t>
            </w:r>
            <w:r w:rsidRPr="001E4AA1">
              <w:rPr>
                <w:sz w:val="22"/>
                <w:szCs w:val="22"/>
              </w:rPr>
              <w:t>реждений) и средствам по обязательному медицинскому страхованию) к расходам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D76920" w:rsidRPr="001E4AA1" w:rsidRDefault="00D76920" w:rsidP="007E0A5E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 -1 %.</w:t>
            </w:r>
          </w:p>
          <w:p w:rsidR="00D76920" w:rsidRPr="001E4AA1" w:rsidRDefault="00D76920" w:rsidP="007E0A5E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 xml:space="preserve">Оценка качества   </w:t>
            </w:r>
            <w:r w:rsidRPr="001E4AA1">
              <w:rPr>
                <w:sz w:val="22"/>
                <w:szCs w:val="22"/>
              </w:rPr>
              <w:lastRenderedPageBreak/>
              <w:t>управления 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сударственными финансами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опр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деляемая Мин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стерством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 xml:space="preserve">ской Федерации </w:t>
            </w:r>
            <w:r w:rsidRPr="001E4AA1">
              <w:rPr>
                <w:bCs w:val="0"/>
                <w:sz w:val="22"/>
                <w:szCs w:val="22"/>
              </w:rPr>
              <w:t xml:space="preserve">- </w:t>
            </w:r>
            <w:r w:rsidRPr="001E4AA1">
              <w:rPr>
                <w:sz w:val="22"/>
                <w:szCs w:val="22"/>
              </w:rPr>
              <w:t>надлежащее управление.</w:t>
            </w:r>
            <w:r w:rsidRPr="001E4AA1">
              <w:rPr>
                <w:bCs w:val="0"/>
                <w:sz w:val="22"/>
                <w:szCs w:val="22"/>
              </w:rPr>
              <w:t xml:space="preserve"> </w:t>
            </w:r>
          </w:p>
          <w:p w:rsidR="00D76920" w:rsidRPr="001E4AA1" w:rsidRDefault="00D76920" w:rsidP="007E0A5E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1E4AA1">
              <w:rPr>
                <w:sz w:val="22"/>
                <w:szCs w:val="22"/>
              </w:rPr>
              <w:t>качества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сового     м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неджмента гла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ных  распоряд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телей средств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</w:t>
            </w:r>
            <w:proofErr w:type="gramEnd"/>
            <w:r w:rsidRPr="001E4AA1">
              <w:rPr>
                <w:sz w:val="22"/>
                <w:szCs w:val="22"/>
              </w:rPr>
              <w:t xml:space="preserve">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- не ниже 76,5 %.</w:t>
            </w:r>
          </w:p>
          <w:p w:rsidR="00D76920" w:rsidRPr="001E4AA1" w:rsidRDefault="00D76920" w:rsidP="007E0A5E">
            <w:pPr>
              <w:spacing w:before="0"/>
            </w:pPr>
            <w:r w:rsidRPr="001E4AA1">
              <w:rPr>
                <w:sz w:val="22"/>
                <w:szCs w:val="22"/>
              </w:rPr>
              <w:t>Средний уровень качества упра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ления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пальными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нансами по о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ношению к 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дыдущему году  - 101 %.</w:t>
            </w:r>
          </w:p>
          <w:p w:rsidR="00D76920" w:rsidRPr="001E4AA1" w:rsidRDefault="00D76920" w:rsidP="007E0A5E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Отношение н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дополученных доходов по 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гиональным н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логам в резул</w:t>
            </w:r>
            <w:r w:rsidRPr="001E4AA1">
              <w:rPr>
                <w:sz w:val="22"/>
                <w:szCs w:val="22"/>
              </w:rPr>
              <w:t>ь</w:t>
            </w:r>
            <w:r w:rsidRPr="001E4AA1">
              <w:rPr>
                <w:sz w:val="22"/>
                <w:szCs w:val="22"/>
              </w:rPr>
              <w:t xml:space="preserve">тате действия </w:t>
            </w:r>
            <w:r w:rsidRPr="001E4AA1">
              <w:rPr>
                <w:sz w:val="22"/>
                <w:szCs w:val="22"/>
              </w:rPr>
              <w:lastRenderedPageBreak/>
              <w:t>налоговых льгот, установленных законодател</w:t>
            </w:r>
            <w:r w:rsidRPr="001E4AA1">
              <w:rPr>
                <w:sz w:val="22"/>
                <w:szCs w:val="22"/>
              </w:rPr>
              <w:t>ь</w:t>
            </w:r>
            <w:r w:rsidRPr="001E4AA1">
              <w:rPr>
                <w:sz w:val="22"/>
                <w:szCs w:val="22"/>
              </w:rPr>
              <w:t>ным (представ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тельным) орг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ном государс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венной власти Удмуртской Республики к налоговым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ходам бюджета Удмуртской Республики  - не более 5%.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904C41">
            <w:pPr>
              <w:spacing w:before="0"/>
              <w:rPr>
                <w:bCs w:val="0"/>
              </w:rPr>
            </w:pPr>
          </w:p>
        </w:tc>
      </w:tr>
      <w:tr w:rsidR="00D76920" w:rsidRPr="001E4AA1" w:rsidTr="001E4AA1">
        <w:trPr>
          <w:trHeight w:val="54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823AF2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823AF2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823AF2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823AF2">
            <w:pPr>
              <w:spacing w:before="0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823AF2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Совершенств</w:t>
            </w:r>
            <w:r w:rsidRPr="001E4AA1">
              <w:rPr>
                <w:bCs w:val="0"/>
                <w:color w:val="000000"/>
                <w:sz w:val="22"/>
                <w:szCs w:val="22"/>
              </w:rPr>
              <w:t>о</w:t>
            </w:r>
            <w:r w:rsidRPr="001E4AA1">
              <w:rPr>
                <w:bCs w:val="0"/>
                <w:color w:val="000000"/>
                <w:sz w:val="22"/>
                <w:szCs w:val="22"/>
              </w:rPr>
              <w:t>вание и повыш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ние эффективн</w:t>
            </w:r>
            <w:r w:rsidRPr="001E4AA1">
              <w:rPr>
                <w:bCs w:val="0"/>
                <w:color w:val="000000"/>
                <w:sz w:val="22"/>
                <w:szCs w:val="22"/>
              </w:rPr>
              <w:t>о</w:t>
            </w:r>
            <w:r w:rsidRPr="001E4AA1">
              <w:rPr>
                <w:bCs w:val="0"/>
                <w:color w:val="000000"/>
                <w:sz w:val="22"/>
                <w:szCs w:val="22"/>
              </w:rPr>
              <w:t>сти финансового контроля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B507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</w:t>
            </w:r>
            <w:r w:rsidR="006767D1" w:rsidRPr="001E4AA1">
              <w:rPr>
                <w:bCs w:val="0"/>
                <w:sz w:val="22"/>
                <w:szCs w:val="22"/>
              </w:rPr>
              <w:t xml:space="preserve"> </w:t>
            </w:r>
            <w:r w:rsidRPr="001E4AA1">
              <w:rPr>
                <w:bCs w:val="0"/>
                <w:sz w:val="22"/>
                <w:szCs w:val="22"/>
              </w:rPr>
              <w:t>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23353B" w:rsidRPr="001E4AA1" w:rsidRDefault="0023353B" w:rsidP="00B507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Масленникова Г.Е.-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УР-начальник Юридического управления</w:t>
            </w:r>
          </w:p>
          <w:p w:rsidR="00D76920" w:rsidRPr="001E4AA1" w:rsidRDefault="00D76920" w:rsidP="00823AF2">
            <w:pPr>
              <w:spacing w:before="0"/>
              <w:rPr>
                <w:bCs w:val="0"/>
              </w:rPr>
            </w:pPr>
          </w:p>
          <w:p w:rsidR="00D76920" w:rsidRPr="001E4AA1" w:rsidRDefault="00D76920" w:rsidP="00823AF2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20" w:rsidRPr="001E4AA1" w:rsidRDefault="00D76920" w:rsidP="00823AF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23AF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20" w:rsidRPr="001E4AA1" w:rsidRDefault="00D76920" w:rsidP="00823AF2">
            <w:pPr>
              <w:spacing w:before="0"/>
              <w:rPr>
                <w:bCs w:val="0"/>
              </w:rPr>
            </w:pPr>
            <w:r w:rsidRPr="001E4AA1">
              <w:rPr>
                <w:color w:val="000000"/>
                <w:sz w:val="22"/>
                <w:szCs w:val="22"/>
              </w:rPr>
              <w:t>Нормативные правовые акты Удмуртской Республики. Ежеквартальные отчеты госуда</w:t>
            </w:r>
            <w:r w:rsidRPr="001E4AA1">
              <w:rPr>
                <w:color w:val="000000"/>
                <w:sz w:val="22"/>
                <w:szCs w:val="22"/>
              </w:rPr>
              <w:t>р</w:t>
            </w:r>
            <w:r w:rsidRPr="001E4AA1">
              <w:rPr>
                <w:color w:val="000000"/>
                <w:sz w:val="22"/>
                <w:szCs w:val="22"/>
              </w:rPr>
              <w:t>ственных орг</w:t>
            </w:r>
            <w:r w:rsidRPr="001E4AA1">
              <w:rPr>
                <w:color w:val="000000"/>
                <w:sz w:val="22"/>
                <w:szCs w:val="22"/>
              </w:rPr>
              <w:t>а</w:t>
            </w:r>
            <w:r w:rsidRPr="001E4AA1">
              <w:rPr>
                <w:color w:val="000000"/>
                <w:sz w:val="22"/>
                <w:szCs w:val="22"/>
              </w:rPr>
              <w:t>нов Удмуртской Республики и органов местн</w:t>
            </w:r>
            <w:r w:rsidRPr="001E4AA1">
              <w:rPr>
                <w:color w:val="000000"/>
                <w:sz w:val="22"/>
                <w:szCs w:val="22"/>
              </w:rPr>
              <w:t>о</w:t>
            </w:r>
            <w:r w:rsidRPr="001E4AA1">
              <w:rPr>
                <w:color w:val="000000"/>
                <w:sz w:val="22"/>
                <w:szCs w:val="22"/>
              </w:rPr>
              <w:t>го самоуправл</w:t>
            </w:r>
            <w:r w:rsidRPr="001E4AA1">
              <w:rPr>
                <w:color w:val="000000"/>
                <w:sz w:val="22"/>
                <w:szCs w:val="22"/>
              </w:rPr>
              <w:t>е</w:t>
            </w:r>
            <w:r w:rsidRPr="001E4AA1">
              <w:rPr>
                <w:color w:val="000000"/>
                <w:sz w:val="22"/>
                <w:szCs w:val="22"/>
              </w:rPr>
              <w:t>ния в Удмур</w:t>
            </w:r>
            <w:r w:rsidRPr="001E4AA1">
              <w:rPr>
                <w:color w:val="000000"/>
                <w:sz w:val="22"/>
                <w:szCs w:val="22"/>
              </w:rPr>
              <w:t>т</w:t>
            </w:r>
            <w:r w:rsidRPr="001E4AA1">
              <w:rPr>
                <w:color w:val="000000"/>
                <w:sz w:val="22"/>
                <w:szCs w:val="22"/>
              </w:rPr>
              <w:t>ской Республике по осуществл</w:t>
            </w:r>
            <w:r w:rsidRPr="001E4AA1">
              <w:rPr>
                <w:color w:val="000000"/>
                <w:sz w:val="22"/>
                <w:szCs w:val="22"/>
              </w:rPr>
              <w:t>е</w:t>
            </w:r>
            <w:r w:rsidRPr="001E4AA1">
              <w:rPr>
                <w:color w:val="000000"/>
                <w:sz w:val="22"/>
                <w:szCs w:val="22"/>
              </w:rPr>
              <w:t>нию финансов</w:t>
            </w:r>
            <w:r w:rsidRPr="001E4AA1">
              <w:rPr>
                <w:color w:val="000000"/>
                <w:sz w:val="22"/>
                <w:szCs w:val="22"/>
              </w:rPr>
              <w:t>о</w:t>
            </w:r>
            <w:r w:rsidRPr="001E4AA1">
              <w:rPr>
                <w:color w:val="000000"/>
                <w:sz w:val="22"/>
                <w:szCs w:val="22"/>
              </w:rPr>
              <w:t>го контроля. Подготовка предложений по повышению к</w:t>
            </w:r>
            <w:r w:rsidRPr="001E4AA1">
              <w:rPr>
                <w:color w:val="000000"/>
                <w:sz w:val="22"/>
                <w:szCs w:val="22"/>
              </w:rPr>
              <w:t>а</w:t>
            </w:r>
            <w:r w:rsidRPr="001E4AA1">
              <w:rPr>
                <w:color w:val="000000"/>
                <w:sz w:val="22"/>
                <w:szCs w:val="22"/>
              </w:rPr>
              <w:t>чества ко</w:t>
            </w:r>
            <w:r w:rsidRPr="001E4AA1">
              <w:rPr>
                <w:color w:val="000000"/>
                <w:sz w:val="22"/>
                <w:szCs w:val="22"/>
              </w:rPr>
              <w:t>н</w:t>
            </w:r>
            <w:r w:rsidRPr="001E4AA1">
              <w:rPr>
                <w:color w:val="000000"/>
                <w:sz w:val="22"/>
                <w:szCs w:val="22"/>
              </w:rPr>
              <w:t>трольной де</w:t>
            </w:r>
            <w:r w:rsidRPr="001E4AA1">
              <w:rPr>
                <w:color w:val="000000"/>
                <w:sz w:val="22"/>
                <w:szCs w:val="22"/>
              </w:rPr>
              <w:t>я</w:t>
            </w:r>
            <w:r w:rsidRPr="001E4AA1">
              <w:rPr>
                <w:color w:val="000000"/>
                <w:sz w:val="22"/>
                <w:szCs w:val="22"/>
              </w:rPr>
              <w:lastRenderedPageBreak/>
              <w:t>тельности, и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формации о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стоянии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 xml:space="preserve">сового контроля в Удмуртской Республике. </w:t>
            </w:r>
            <w:r w:rsidRPr="001E4AA1">
              <w:rPr>
                <w:color w:val="000000"/>
                <w:sz w:val="22"/>
                <w:szCs w:val="22"/>
              </w:rPr>
              <w:t>Проведение с</w:t>
            </w:r>
            <w:r w:rsidRPr="001E4AA1">
              <w:rPr>
                <w:color w:val="000000"/>
                <w:sz w:val="22"/>
                <w:szCs w:val="22"/>
              </w:rPr>
              <w:t>е</w:t>
            </w:r>
            <w:r w:rsidRPr="001E4AA1">
              <w:rPr>
                <w:color w:val="000000"/>
                <w:sz w:val="22"/>
                <w:szCs w:val="22"/>
              </w:rPr>
              <w:t>минаров, сов</w:t>
            </w:r>
            <w:r w:rsidRPr="001E4AA1">
              <w:rPr>
                <w:color w:val="000000"/>
                <w:sz w:val="22"/>
                <w:szCs w:val="22"/>
              </w:rPr>
              <w:t>е</w:t>
            </w:r>
            <w:r w:rsidRPr="001E4AA1">
              <w:rPr>
                <w:color w:val="000000"/>
                <w:sz w:val="22"/>
                <w:szCs w:val="22"/>
              </w:rPr>
              <w:t>щаний.</w:t>
            </w:r>
            <w:r w:rsidRPr="001E4AA1">
              <w:rPr>
                <w:bCs w:val="0"/>
                <w:sz w:val="22"/>
                <w:szCs w:val="22"/>
              </w:rPr>
              <w:t xml:space="preserve"> </w:t>
            </w:r>
          </w:p>
          <w:p w:rsidR="00D76920" w:rsidRPr="001E4AA1" w:rsidRDefault="00D76920" w:rsidP="007E0A5E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12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  <w:p w:rsidR="00D76920" w:rsidRPr="001E4AA1" w:rsidRDefault="00D76920" w:rsidP="007E0A5E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Оценка качества   управления 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сударственными финансами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опр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деляемая Мин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стерством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 xml:space="preserve">ской Федерации </w:t>
            </w:r>
            <w:r w:rsidRPr="001E4AA1">
              <w:rPr>
                <w:bCs w:val="0"/>
                <w:sz w:val="22"/>
                <w:szCs w:val="22"/>
              </w:rPr>
              <w:t xml:space="preserve">- </w:t>
            </w:r>
            <w:r w:rsidRPr="001E4AA1">
              <w:rPr>
                <w:sz w:val="22"/>
                <w:szCs w:val="22"/>
              </w:rPr>
              <w:t>надлежащее управление</w:t>
            </w:r>
            <w:r w:rsidR="00D80398" w:rsidRPr="001E4AA1">
              <w:rPr>
                <w:sz w:val="22"/>
                <w:szCs w:val="22"/>
              </w:rPr>
              <w:t>.</w:t>
            </w:r>
          </w:p>
          <w:p w:rsidR="00D76920" w:rsidRPr="001E4AA1" w:rsidRDefault="00D76920" w:rsidP="00823AF2">
            <w:pPr>
              <w:spacing w:before="0"/>
            </w:pPr>
            <w:r w:rsidRPr="001E4AA1">
              <w:rPr>
                <w:sz w:val="22"/>
                <w:szCs w:val="22"/>
              </w:rPr>
              <w:lastRenderedPageBreak/>
              <w:t xml:space="preserve">Средний уровень </w:t>
            </w:r>
            <w:proofErr w:type="gramStart"/>
            <w:r w:rsidRPr="001E4AA1">
              <w:rPr>
                <w:sz w:val="22"/>
                <w:szCs w:val="22"/>
              </w:rPr>
              <w:t>качества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сового     м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неджмента гла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ных  распоряд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телей средств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</w:t>
            </w:r>
            <w:proofErr w:type="gramEnd"/>
            <w:r w:rsidRPr="001E4AA1">
              <w:rPr>
                <w:sz w:val="22"/>
                <w:szCs w:val="22"/>
              </w:rPr>
              <w:t xml:space="preserve"> Ре</w:t>
            </w:r>
            <w:r w:rsidRPr="001E4AA1">
              <w:rPr>
                <w:sz w:val="22"/>
                <w:szCs w:val="22"/>
              </w:rPr>
              <w:t>с</w:t>
            </w:r>
            <w:r w:rsidR="00D80398" w:rsidRPr="001E4AA1">
              <w:rPr>
                <w:sz w:val="22"/>
                <w:szCs w:val="22"/>
              </w:rPr>
              <w:t>публики - не ниже 76,5 %</w:t>
            </w:r>
            <w:r w:rsidRPr="001E4A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23AF2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23AF2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23AF2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23AF2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23AF2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23AF2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20" w:rsidRPr="001E4AA1" w:rsidRDefault="00D76920" w:rsidP="00823AF2">
            <w:pPr>
              <w:spacing w:before="0"/>
              <w:rPr>
                <w:bCs w:val="0"/>
              </w:rPr>
            </w:pPr>
          </w:p>
        </w:tc>
      </w:tr>
      <w:tr w:rsidR="006767D1" w:rsidRPr="001E4AA1" w:rsidTr="001E4AA1">
        <w:trPr>
          <w:trHeight w:val="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7D1" w:rsidRPr="001E4AA1" w:rsidRDefault="006767D1" w:rsidP="00823AF2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7D1" w:rsidRPr="001E4AA1" w:rsidRDefault="006767D1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7D1" w:rsidRPr="001E4AA1" w:rsidRDefault="006767D1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7D1" w:rsidRPr="001E4AA1" w:rsidRDefault="006767D1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D1" w:rsidRPr="001E4AA1" w:rsidRDefault="006767D1" w:rsidP="00EC3AD6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color w:val="000000"/>
                <w:sz w:val="22"/>
                <w:szCs w:val="22"/>
              </w:rPr>
              <w:t>Переориентация контрольной деятельности государственных органов Удмур</w:t>
            </w:r>
            <w:r w:rsidRPr="001E4AA1">
              <w:rPr>
                <w:color w:val="000000"/>
                <w:sz w:val="22"/>
                <w:szCs w:val="22"/>
              </w:rPr>
              <w:t>т</w:t>
            </w:r>
            <w:r w:rsidRPr="001E4AA1">
              <w:rPr>
                <w:color w:val="000000"/>
                <w:sz w:val="22"/>
                <w:szCs w:val="22"/>
              </w:rPr>
              <w:t>ской Республики на оценку и  а</w:t>
            </w:r>
            <w:r w:rsidRPr="001E4AA1">
              <w:rPr>
                <w:color w:val="000000"/>
                <w:sz w:val="22"/>
                <w:szCs w:val="22"/>
              </w:rPr>
              <w:t>у</w:t>
            </w:r>
            <w:r w:rsidRPr="001E4AA1">
              <w:rPr>
                <w:color w:val="000000"/>
                <w:sz w:val="22"/>
                <w:szCs w:val="22"/>
              </w:rPr>
              <w:t>дит эффективн</w:t>
            </w:r>
            <w:r w:rsidRPr="001E4AA1">
              <w:rPr>
                <w:color w:val="000000"/>
                <w:sz w:val="22"/>
                <w:szCs w:val="22"/>
              </w:rPr>
              <w:t>о</w:t>
            </w:r>
            <w:r w:rsidRPr="001E4AA1">
              <w:rPr>
                <w:color w:val="000000"/>
                <w:sz w:val="22"/>
                <w:szCs w:val="22"/>
              </w:rPr>
              <w:t>сти (с учетом внедрения в практику гос</w:t>
            </w:r>
            <w:r w:rsidRPr="001E4AA1">
              <w:rPr>
                <w:color w:val="000000"/>
                <w:sz w:val="22"/>
                <w:szCs w:val="22"/>
              </w:rPr>
              <w:t>у</w:t>
            </w:r>
            <w:r w:rsidRPr="001E4AA1">
              <w:rPr>
                <w:color w:val="000000"/>
                <w:sz w:val="22"/>
                <w:szCs w:val="22"/>
              </w:rPr>
              <w:t>дарственного управления г</w:t>
            </w:r>
            <w:r w:rsidRPr="001E4AA1">
              <w:rPr>
                <w:color w:val="000000"/>
                <w:sz w:val="22"/>
                <w:szCs w:val="22"/>
              </w:rPr>
              <w:t>о</w:t>
            </w:r>
            <w:r w:rsidRPr="001E4AA1">
              <w:rPr>
                <w:color w:val="000000"/>
                <w:sz w:val="22"/>
                <w:szCs w:val="22"/>
              </w:rPr>
              <w:t>сударственных программ У</w:t>
            </w:r>
            <w:r w:rsidRPr="001E4AA1">
              <w:rPr>
                <w:color w:val="000000"/>
                <w:sz w:val="22"/>
                <w:szCs w:val="22"/>
              </w:rPr>
              <w:t>д</w:t>
            </w:r>
            <w:r w:rsidRPr="001E4AA1">
              <w:rPr>
                <w:color w:val="000000"/>
                <w:sz w:val="22"/>
                <w:szCs w:val="22"/>
              </w:rPr>
              <w:t>муртской Ре</w:t>
            </w:r>
            <w:r w:rsidRPr="001E4AA1">
              <w:rPr>
                <w:color w:val="000000"/>
                <w:sz w:val="22"/>
                <w:szCs w:val="22"/>
              </w:rPr>
              <w:t>с</w:t>
            </w:r>
            <w:r w:rsidRPr="001E4AA1">
              <w:rPr>
                <w:color w:val="000000"/>
                <w:sz w:val="22"/>
                <w:szCs w:val="22"/>
              </w:rPr>
              <w:t>публики)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3B" w:rsidRPr="001E4AA1" w:rsidRDefault="0023353B" w:rsidP="0023353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23353B" w:rsidRPr="001E4AA1" w:rsidRDefault="0023353B" w:rsidP="0023353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Масленникова Г.Е.-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УР-начальник Юридического управления</w:t>
            </w:r>
          </w:p>
          <w:p w:rsidR="006767D1" w:rsidRPr="001E4AA1" w:rsidRDefault="006767D1" w:rsidP="008E62BA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7D1" w:rsidRPr="001E4AA1" w:rsidRDefault="006767D1" w:rsidP="0095508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7D1" w:rsidRPr="001E4AA1" w:rsidRDefault="006767D1" w:rsidP="0095508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7D1" w:rsidRPr="001E4AA1" w:rsidRDefault="006767D1" w:rsidP="008E62BA">
            <w:pPr>
              <w:spacing w:before="0"/>
              <w:rPr>
                <w:color w:val="000000"/>
              </w:rPr>
            </w:pPr>
            <w:r w:rsidRPr="001E4AA1">
              <w:rPr>
                <w:color w:val="000000"/>
                <w:sz w:val="22"/>
                <w:szCs w:val="22"/>
              </w:rPr>
              <w:t>Методическое обеспечение осуществления оценки и аудита эффективности. Нормативные правовые акты, акты государс</w:t>
            </w:r>
            <w:r w:rsidRPr="001E4AA1">
              <w:rPr>
                <w:color w:val="000000"/>
                <w:sz w:val="22"/>
                <w:szCs w:val="22"/>
              </w:rPr>
              <w:t>т</w:t>
            </w:r>
            <w:r w:rsidRPr="001E4AA1">
              <w:rPr>
                <w:color w:val="000000"/>
                <w:sz w:val="22"/>
                <w:szCs w:val="22"/>
              </w:rPr>
              <w:t>венных органов Удмуртской Республики.</w:t>
            </w:r>
            <w:r w:rsidRPr="001E4AA1">
              <w:rPr>
                <w:sz w:val="22"/>
                <w:szCs w:val="22"/>
              </w:rPr>
              <w:t xml:space="preserve"> Проведение с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минаров, сов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щаний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7D1" w:rsidRPr="001E4AA1" w:rsidRDefault="006767D1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1" w:rsidRPr="001E4AA1" w:rsidRDefault="006767D1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7D1" w:rsidRPr="001E4AA1" w:rsidRDefault="006767D1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7D1" w:rsidRPr="001E4AA1" w:rsidRDefault="006767D1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7D1" w:rsidRPr="001E4AA1" w:rsidRDefault="006767D1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7D1" w:rsidRPr="001E4AA1" w:rsidRDefault="006767D1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7D1" w:rsidRPr="001E4AA1" w:rsidRDefault="006767D1" w:rsidP="008C192C">
            <w:pPr>
              <w:spacing w:before="0"/>
              <w:rPr>
                <w:bCs w:val="0"/>
              </w:rPr>
            </w:pPr>
          </w:p>
        </w:tc>
      </w:tr>
      <w:tr w:rsidR="0023353B" w:rsidRPr="001E4AA1" w:rsidTr="001E4AA1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53B" w:rsidRPr="001E4AA1" w:rsidRDefault="0023353B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53B" w:rsidRPr="001E4AA1" w:rsidRDefault="0023353B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53B" w:rsidRPr="001E4AA1" w:rsidRDefault="0023353B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53B" w:rsidRPr="001E4AA1" w:rsidRDefault="0023353B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3B" w:rsidRPr="001E4AA1" w:rsidRDefault="0023353B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color w:val="000000"/>
                <w:sz w:val="22"/>
                <w:szCs w:val="22"/>
              </w:rPr>
              <w:t>Организация и осуществление деятельности государственных органов Удмур</w:t>
            </w:r>
            <w:r w:rsidRPr="001E4AA1">
              <w:rPr>
                <w:color w:val="000000"/>
                <w:sz w:val="22"/>
                <w:szCs w:val="22"/>
              </w:rPr>
              <w:t>т</w:t>
            </w:r>
            <w:r w:rsidRPr="001E4AA1">
              <w:rPr>
                <w:color w:val="000000"/>
                <w:sz w:val="22"/>
                <w:szCs w:val="22"/>
              </w:rPr>
              <w:t>ской Республики, органа госуда</w:t>
            </w:r>
            <w:r w:rsidRPr="001E4AA1">
              <w:rPr>
                <w:color w:val="000000"/>
                <w:sz w:val="22"/>
                <w:szCs w:val="22"/>
              </w:rPr>
              <w:t>р</w:t>
            </w:r>
            <w:r w:rsidRPr="001E4AA1">
              <w:rPr>
                <w:color w:val="000000"/>
                <w:sz w:val="22"/>
                <w:szCs w:val="22"/>
              </w:rPr>
              <w:lastRenderedPageBreak/>
              <w:t>ственного ф</w:t>
            </w:r>
            <w:r w:rsidRPr="001E4AA1">
              <w:rPr>
                <w:color w:val="000000"/>
                <w:sz w:val="22"/>
                <w:szCs w:val="22"/>
              </w:rPr>
              <w:t>и</w:t>
            </w:r>
            <w:r w:rsidRPr="001E4AA1">
              <w:rPr>
                <w:color w:val="000000"/>
                <w:sz w:val="22"/>
                <w:szCs w:val="22"/>
              </w:rPr>
              <w:t>нансового ко</w:t>
            </w:r>
            <w:r w:rsidRPr="001E4AA1">
              <w:rPr>
                <w:color w:val="000000"/>
                <w:sz w:val="22"/>
                <w:szCs w:val="22"/>
              </w:rPr>
              <w:t>н</w:t>
            </w:r>
            <w:r w:rsidRPr="001E4AA1">
              <w:rPr>
                <w:color w:val="000000"/>
                <w:sz w:val="22"/>
                <w:szCs w:val="22"/>
              </w:rPr>
              <w:t>троля</w:t>
            </w:r>
            <w:r w:rsidRPr="001E4AA1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1E4AA1">
              <w:rPr>
                <w:color w:val="000000"/>
                <w:sz w:val="22"/>
                <w:szCs w:val="22"/>
              </w:rPr>
              <w:t xml:space="preserve">по </w:t>
            </w:r>
            <w:proofErr w:type="gramStart"/>
            <w:r w:rsidRPr="001E4AA1">
              <w:rPr>
                <w:color w:val="000000"/>
                <w:sz w:val="22"/>
                <w:szCs w:val="22"/>
              </w:rPr>
              <w:t>контр</w:t>
            </w:r>
            <w:r w:rsidRPr="001E4AA1">
              <w:rPr>
                <w:color w:val="000000"/>
                <w:sz w:val="22"/>
                <w:szCs w:val="22"/>
              </w:rPr>
              <w:t>о</w:t>
            </w:r>
            <w:r w:rsidRPr="001E4AA1">
              <w:rPr>
                <w:color w:val="000000"/>
                <w:sz w:val="22"/>
                <w:szCs w:val="22"/>
              </w:rPr>
              <w:t>лю за</w:t>
            </w:r>
            <w:proofErr w:type="gramEnd"/>
            <w:r w:rsidRPr="001E4AA1">
              <w:rPr>
                <w:color w:val="000000"/>
                <w:sz w:val="22"/>
                <w:szCs w:val="22"/>
              </w:rPr>
              <w:t xml:space="preserve"> государс</w:t>
            </w:r>
            <w:r w:rsidRPr="001E4AA1">
              <w:rPr>
                <w:color w:val="000000"/>
                <w:sz w:val="22"/>
                <w:szCs w:val="22"/>
              </w:rPr>
              <w:t>т</w:t>
            </w:r>
            <w:r w:rsidRPr="001E4AA1">
              <w:rPr>
                <w:color w:val="000000"/>
                <w:sz w:val="22"/>
                <w:szCs w:val="22"/>
              </w:rPr>
              <w:t>венными заку</w:t>
            </w:r>
            <w:r w:rsidRPr="001E4AA1">
              <w:rPr>
                <w:color w:val="000000"/>
                <w:sz w:val="22"/>
                <w:szCs w:val="22"/>
              </w:rPr>
              <w:t>п</w:t>
            </w:r>
            <w:r w:rsidRPr="001E4AA1">
              <w:rPr>
                <w:color w:val="000000"/>
                <w:sz w:val="22"/>
                <w:szCs w:val="22"/>
              </w:rPr>
              <w:t>ками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3B" w:rsidRPr="001E4AA1" w:rsidRDefault="0023353B" w:rsidP="0023353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23353B" w:rsidRPr="001E4AA1" w:rsidRDefault="0023353B" w:rsidP="0023353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Масленникова Г.Е.-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 xml:space="preserve">тель министра </w:t>
            </w:r>
            <w:r w:rsidRPr="001E4AA1">
              <w:rPr>
                <w:bCs w:val="0"/>
                <w:sz w:val="22"/>
                <w:szCs w:val="22"/>
              </w:rPr>
              <w:lastRenderedPageBreak/>
              <w:t>финансов УР-начальник Юридического управления</w:t>
            </w:r>
          </w:p>
          <w:p w:rsidR="0023353B" w:rsidRPr="001E4AA1" w:rsidRDefault="0023353B" w:rsidP="008E62BA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53B" w:rsidRPr="001E4AA1" w:rsidRDefault="0023353B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53B" w:rsidRPr="001E4AA1" w:rsidRDefault="0023353B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3B" w:rsidRPr="001E4AA1" w:rsidRDefault="0023353B" w:rsidP="008E62BA">
            <w:pPr>
              <w:spacing w:before="0"/>
              <w:rPr>
                <w:color w:val="000000"/>
              </w:rPr>
            </w:pPr>
            <w:r w:rsidRPr="001E4AA1">
              <w:rPr>
                <w:color w:val="000000"/>
                <w:sz w:val="22"/>
                <w:szCs w:val="22"/>
              </w:rPr>
              <w:t xml:space="preserve">Методическое обеспечение </w:t>
            </w:r>
            <w:proofErr w:type="gramStart"/>
            <w:r w:rsidRPr="001E4AA1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1E4AA1">
              <w:rPr>
                <w:color w:val="000000"/>
                <w:sz w:val="22"/>
                <w:szCs w:val="22"/>
              </w:rPr>
              <w:t xml:space="preserve"> г</w:t>
            </w:r>
            <w:r w:rsidRPr="001E4AA1">
              <w:rPr>
                <w:color w:val="000000"/>
                <w:sz w:val="22"/>
                <w:szCs w:val="22"/>
              </w:rPr>
              <w:t>о</w:t>
            </w:r>
            <w:r w:rsidRPr="001E4AA1">
              <w:rPr>
                <w:color w:val="000000"/>
                <w:sz w:val="22"/>
                <w:szCs w:val="22"/>
              </w:rPr>
              <w:t>сударственными закупками. Но</w:t>
            </w:r>
            <w:r w:rsidRPr="001E4AA1">
              <w:rPr>
                <w:color w:val="000000"/>
                <w:sz w:val="22"/>
                <w:szCs w:val="22"/>
              </w:rPr>
              <w:t>р</w:t>
            </w:r>
            <w:r w:rsidRPr="001E4AA1">
              <w:rPr>
                <w:color w:val="000000"/>
                <w:sz w:val="22"/>
                <w:szCs w:val="22"/>
              </w:rPr>
              <w:t>мативные прав</w:t>
            </w:r>
            <w:r w:rsidRPr="001E4AA1">
              <w:rPr>
                <w:color w:val="000000"/>
                <w:sz w:val="22"/>
                <w:szCs w:val="22"/>
              </w:rPr>
              <w:t>о</w:t>
            </w:r>
            <w:r w:rsidRPr="001E4AA1">
              <w:rPr>
                <w:color w:val="000000"/>
                <w:sz w:val="22"/>
                <w:szCs w:val="22"/>
              </w:rPr>
              <w:t>вые акты, регл</w:t>
            </w:r>
            <w:r w:rsidRPr="001E4AA1">
              <w:rPr>
                <w:color w:val="000000"/>
                <w:sz w:val="22"/>
                <w:szCs w:val="22"/>
              </w:rPr>
              <w:t>а</w:t>
            </w:r>
            <w:r w:rsidRPr="001E4AA1">
              <w:rPr>
                <w:color w:val="000000"/>
                <w:sz w:val="22"/>
                <w:szCs w:val="22"/>
              </w:rPr>
              <w:lastRenderedPageBreak/>
              <w:t>ментирующие деятельность органа госуда</w:t>
            </w:r>
            <w:r w:rsidRPr="001E4AA1">
              <w:rPr>
                <w:color w:val="000000"/>
                <w:sz w:val="22"/>
                <w:szCs w:val="22"/>
              </w:rPr>
              <w:t>р</w:t>
            </w:r>
            <w:r w:rsidRPr="001E4AA1">
              <w:rPr>
                <w:color w:val="000000"/>
                <w:sz w:val="22"/>
                <w:szCs w:val="22"/>
              </w:rPr>
              <w:t>ственного ф</w:t>
            </w:r>
            <w:r w:rsidRPr="001E4AA1">
              <w:rPr>
                <w:color w:val="000000"/>
                <w:sz w:val="22"/>
                <w:szCs w:val="22"/>
              </w:rPr>
              <w:t>и</w:t>
            </w:r>
            <w:r w:rsidRPr="001E4AA1">
              <w:rPr>
                <w:color w:val="000000"/>
                <w:sz w:val="22"/>
                <w:szCs w:val="22"/>
              </w:rPr>
              <w:t>нансового ко</w:t>
            </w:r>
            <w:r w:rsidRPr="001E4AA1">
              <w:rPr>
                <w:color w:val="000000"/>
                <w:sz w:val="22"/>
                <w:szCs w:val="22"/>
              </w:rPr>
              <w:t>н</w:t>
            </w:r>
            <w:r w:rsidRPr="001E4AA1">
              <w:rPr>
                <w:color w:val="000000"/>
                <w:sz w:val="22"/>
                <w:szCs w:val="22"/>
              </w:rPr>
              <w:t>троля, госуда</w:t>
            </w:r>
            <w:r w:rsidRPr="001E4AA1">
              <w:rPr>
                <w:color w:val="000000"/>
                <w:sz w:val="22"/>
                <w:szCs w:val="22"/>
              </w:rPr>
              <w:t>р</w:t>
            </w:r>
            <w:r w:rsidRPr="001E4AA1">
              <w:rPr>
                <w:color w:val="000000"/>
                <w:sz w:val="22"/>
                <w:szCs w:val="22"/>
              </w:rPr>
              <w:t>ственных орг</w:t>
            </w:r>
            <w:r w:rsidRPr="001E4AA1">
              <w:rPr>
                <w:color w:val="000000"/>
                <w:sz w:val="22"/>
                <w:szCs w:val="22"/>
              </w:rPr>
              <w:t>а</w:t>
            </w:r>
            <w:r w:rsidRPr="001E4AA1">
              <w:rPr>
                <w:color w:val="000000"/>
                <w:sz w:val="22"/>
                <w:szCs w:val="22"/>
              </w:rPr>
              <w:t xml:space="preserve">нов Удмуртской Республики, по </w:t>
            </w:r>
            <w:proofErr w:type="gramStart"/>
            <w:r w:rsidRPr="001E4AA1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1E4AA1">
              <w:rPr>
                <w:color w:val="000000"/>
                <w:sz w:val="22"/>
                <w:szCs w:val="22"/>
              </w:rPr>
              <w:t xml:space="preserve"> г</w:t>
            </w:r>
            <w:r w:rsidRPr="001E4AA1">
              <w:rPr>
                <w:color w:val="000000"/>
                <w:sz w:val="22"/>
                <w:szCs w:val="22"/>
              </w:rPr>
              <w:t>о</w:t>
            </w:r>
            <w:r w:rsidRPr="001E4AA1">
              <w:rPr>
                <w:color w:val="000000"/>
                <w:sz w:val="22"/>
                <w:szCs w:val="22"/>
              </w:rPr>
              <w:t>сударственными закупками.</w:t>
            </w:r>
            <w:r w:rsidRPr="001E4AA1">
              <w:rPr>
                <w:sz w:val="22"/>
                <w:szCs w:val="22"/>
              </w:rPr>
              <w:t xml:space="preserve">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ведение семин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ров, совещаний. Проведение м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 xml:space="preserve">роприятий по </w:t>
            </w:r>
            <w:proofErr w:type="gramStart"/>
            <w:r w:rsidRPr="001E4AA1">
              <w:rPr>
                <w:sz w:val="22"/>
                <w:szCs w:val="22"/>
              </w:rPr>
              <w:t>контролю за</w:t>
            </w:r>
            <w:proofErr w:type="gramEnd"/>
            <w:r w:rsidRPr="001E4AA1">
              <w:rPr>
                <w:sz w:val="22"/>
                <w:szCs w:val="22"/>
              </w:rPr>
              <w:t xml:space="preserve">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сударственными закупками.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блюдение зак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нодательства в сфере государс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венных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53B" w:rsidRPr="001E4AA1" w:rsidRDefault="0023353B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3B" w:rsidRPr="001E4AA1" w:rsidRDefault="0023353B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53B" w:rsidRPr="001E4AA1" w:rsidRDefault="0023353B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53B" w:rsidRPr="001E4AA1" w:rsidRDefault="0023353B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53B" w:rsidRPr="001E4AA1" w:rsidRDefault="0023353B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53B" w:rsidRPr="001E4AA1" w:rsidRDefault="0023353B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53B" w:rsidRPr="001E4AA1" w:rsidRDefault="0023353B" w:rsidP="008C192C">
            <w:pPr>
              <w:spacing w:before="0"/>
              <w:rPr>
                <w:bCs w:val="0"/>
              </w:rPr>
            </w:pPr>
          </w:p>
        </w:tc>
      </w:tr>
      <w:tr w:rsidR="0023353B" w:rsidRPr="001E4AA1" w:rsidTr="001E4AA1">
        <w:trPr>
          <w:trHeight w:val="9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53B" w:rsidRPr="001E4AA1" w:rsidRDefault="0023353B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53B" w:rsidRPr="001E4AA1" w:rsidRDefault="0023353B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53B" w:rsidRPr="001E4AA1" w:rsidRDefault="0023353B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53B" w:rsidRPr="001E4AA1" w:rsidRDefault="0023353B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3B" w:rsidRPr="001E4AA1" w:rsidRDefault="0023353B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color w:val="000000"/>
                <w:sz w:val="22"/>
                <w:szCs w:val="22"/>
              </w:rPr>
              <w:t>Совершенств</w:t>
            </w:r>
            <w:r w:rsidRPr="001E4AA1">
              <w:rPr>
                <w:color w:val="000000"/>
                <w:sz w:val="22"/>
                <w:szCs w:val="22"/>
              </w:rPr>
              <w:t>о</w:t>
            </w:r>
            <w:r w:rsidRPr="001E4AA1">
              <w:rPr>
                <w:color w:val="000000"/>
                <w:sz w:val="22"/>
                <w:szCs w:val="22"/>
              </w:rPr>
              <w:t>вание дейс</w:t>
            </w:r>
            <w:r w:rsidRPr="001E4AA1">
              <w:rPr>
                <w:color w:val="000000"/>
                <w:sz w:val="22"/>
                <w:szCs w:val="22"/>
              </w:rPr>
              <w:t>т</w:t>
            </w:r>
            <w:r w:rsidRPr="001E4AA1">
              <w:rPr>
                <w:color w:val="000000"/>
                <w:sz w:val="22"/>
                <w:szCs w:val="22"/>
              </w:rPr>
              <w:t>вующей системы мониторинга, анализа и оценки эффективности осуществления деятельности по финансовому контролю гос</w:t>
            </w:r>
            <w:r w:rsidRPr="001E4AA1">
              <w:rPr>
                <w:color w:val="000000"/>
                <w:sz w:val="22"/>
                <w:szCs w:val="22"/>
              </w:rPr>
              <w:t>у</w:t>
            </w:r>
            <w:r w:rsidRPr="001E4AA1">
              <w:rPr>
                <w:color w:val="000000"/>
                <w:sz w:val="22"/>
                <w:szCs w:val="22"/>
              </w:rPr>
              <w:t>дарственными органами У</w:t>
            </w:r>
            <w:r w:rsidRPr="001E4AA1">
              <w:rPr>
                <w:color w:val="000000"/>
                <w:sz w:val="22"/>
                <w:szCs w:val="22"/>
              </w:rPr>
              <w:t>д</w:t>
            </w:r>
            <w:r w:rsidRPr="001E4AA1">
              <w:rPr>
                <w:color w:val="000000"/>
                <w:sz w:val="22"/>
                <w:szCs w:val="22"/>
              </w:rPr>
              <w:lastRenderedPageBreak/>
              <w:t>муртской Ре</w:t>
            </w:r>
            <w:r w:rsidRPr="001E4AA1">
              <w:rPr>
                <w:color w:val="000000"/>
                <w:sz w:val="22"/>
                <w:szCs w:val="22"/>
              </w:rPr>
              <w:t>с</w:t>
            </w:r>
            <w:r w:rsidRPr="001E4AA1">
              <w:rPr>
                <w:color w:val="000000"/>
                <w:sz w:val="22"/>
                <w:szCs w:val="22"/>
              </w:rPr>
              <w:t>публики и по муниципальному финансовому контролю орг</w:t>
            </w:r>
            <w:r w:rsidRPr="001E4AA1">
              <w:rPr>
                <w:color w:val="000000"/>
                <w:sz w:val="22"/>
                <w:szCs w:val="22"/>
              </w:rPr>
              <w:t>а</w:t>
            </w:r>
            <w:r w:rsidRPr="001E4AA1">
              <w:rPr>
                <w:color w:val="000000"/>
                <w:sz w:val="22"/>
                <w:szCs w:val="22"/>
              </w:rPr>
              <w:t xml:space="preserve">нами местного самоуправления в Удмуртской Республике. Подготовка 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формации о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стоянии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сового контроля в Удмуртской Республике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3B" w:rsidRPr="001E4AA1" w:rsidRDefault="0023353B" w:rsidP="008C656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23353B" w:rsidRPr="001E4AA1" w:rsidRDefault="0023353B" w:rsidP="008E62BA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53B" w:rsidRPr="001E4AA1" w:rsidRDefault="0023353B" w:rsidP="0095508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53B" w:rsidRPr="001E4AA1" w:rsidRDefault="0023353B" w:rsidP="0095508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3B" w:rsidRPr="001E4AA1" w:rsidRDefault="0023353B" w:rsidP="008E62BA">
            <w:pPr>
              <w:spacing w:before="0"/>
              <w:rPr>
                <w:color w:val="000000"/>
              </w:rPr>
            </w:pPr>
            <w:r w:rsidRPr="001E4AA1">
              <w:rPr>
                <w:color w:val="000000"/>
                <w:sz w:val="22"/>
                <w:szCs w:val="22"/>
              </w:rPr>
              <w:t>Ежеквартальные отчеты госуда</w:t>
            </w:r>
            <w:r w:rsidRPr="001E4AA1">
              <w:rPr>
                <w:color w:val="000000"/>
                <w:sz w:val="22"/>
                <w:szCs w:val="22"/>
              </w:rPr>
              <w:t>р</w:t>
            </w:r>
            <w:r w:rsidRPr="001E4AA1">
              <w:rPr>
                <w:color w:val="000000"/>
                <w:sz w:val="22"/>
                <w:szCs w:val="22"/>
              </w:rPr>
              <w:t>ственных орг</w:t>
            </w:r>
            <w:r w:rsidRPr="001E4AA1">
              <w:rPr>
                <w:color w:val="000000"/>
                <w:sz w:val="22"/>
                <w:szCs w:val="22"/>
              </w:rPr>
              <w:t>а</w:t>
            </w:r>
            <w:r w:rsidRPr="001E4AA1">
              <w:rPr>
                <w:color w:val="000000"/>
                <w:sz w:val="22"/>
                <w:szCs w:val="22"/>
              </w:rPr>
              <w:t>нов Удмуртской Республики и органов местн</w:t>
            </w:r>
            <w:r w:rsidRPr="001E4AA1">
              <w:rPr>
                <w:color w:val="000000"/>
                <w:sz w:val="22"/>
                <w:szCs w:val="22"/>
              </w:rPr>
              <w:t>о</w:t>
            </w:r>
            <w:r w:rsidRPr="001E4AA1">
              <w:rPr>
                <w:color w:val="000000"/>
                <w:sz w:val="22"/>
                <w:szCs w:val="22"/>
              </w:rPr>
              <w:t>го самоуправл</w:t>
            </w:r>
            <w:r w:rsidRPr="001E4AA1">
              <w:rPr>
                <w:color w:val="000000"/>
                <w:sz w:val="22"/>
                <w:szCs w:val="22"/>
              </w:rPr>
              <w:t>е</w:t>
            </w:r>
            <w:r w:rsidRPr="001E4AA1">
              <w:rPr>
                <w:color w:val="000000"/>
                <w:sz w:val="22"/>
                <w:szCs w:val="22"/>
              </w:rPr>
              <w:t>ния в Удмур</w:t>
            </w:r>
            <w:r w:rsidRPr="001E4AA1">
              <w:rPr>
                <w:color w:val="000000"/>
                <w:sz w:val="22"/>
                <w:szCs w:val="22"/>
              </w:rPr>
              <w:t>т</w:t>
            </w:r>
            <w:r w:rsidRPr="001E4AA1">
              <w:rPr>
                <w:color w:val="000000"/>
                <w:sz w:val="22"/>
                <w:szCs w:val="22"/>
              </w:rPr>
              <w:t>ской Республике по осуществл</w:t>
            </w:r>
            <w:r w:rsidRPr="001E4AA1">
              <w:rPr>
                <w:color w:val="000000"/>
                <w:sz w:val="22"/>
                <w:szCs w:val="22"/>
              </w:rPr>
              <w:t>е</w:t>
            </w:r>
            <w:r w:rsidRPr="001E4AA1">
              <w:rPr>
                <w:color w:val="000000"/>
                <w:sz w:val="22"/>
                <w:szCs w:val="22"/>
              </w:rPr>
              <w:t>нию финансов</w:t>
            </w:r>
            <w:r w:rsidRPr="001E4AA1">
              <w:rPr>
                <w:color w:val="000000"/>
                <w:sz w:val="22"/>
                <w:szCs w:val="22"/>
              </w:rPr>
              <w:t>о</w:t>
            </w:r>
            <w:r w:rsidRPr="001E4AA1">
              <w:rPr>
                <w:color w:val="000000"/>
                <w:sz w:val="22"/>
                <w:szCs w:val="22"/>
              </w:rPr>
              <w:t xml:space="preserve">го контроля. </w:t>
            </w:r>
            <w:r w:rsidRPr="001E4AA1">
              <w:rPr>
                <w:color w:val="000000"/>
                <w:sz w:val="22"/>
                <w:szCs w:val="22"/>
              </w:rPr>
              <w:lastRenderedPageBreak/>
              <w:t>Подготовка предложений по повышению к</w:t>
            </w:r>
            <w:r w:rsidRPr="001E4AA1">
              <w:rPr>
                <w:color w:val="000000"/>
                <w:sz w:val="22"/>
                <w:szCs w:val="22"/>
              </w:rPr>
              <w:t>а</w:t>
            </w:r>
            <w:r w:rsidRPr="001E4AA1">
              <w:rPr>
                <w:color w:val="000000"/>
                <w:sz w:val="22"/>
                <w:szCs w:val="22"/>
              </w:rPr>
              <w:t>чества ко</w:t>
            </w:r>
            <w:r w:rsidRPr="001E4AA1">
              <w:rPr>
                <w:color w:val="000000"/>
                <w:sz w:val="22"/>
                <w:szCs w:val="22"/>
              </w:rPr>
              <w:t>н</w:t>
            </w:r>
            <w:r w:rsidRPr="001E4AA1">
              <w:rPr>
                <w:color w:val="000000"/>
                <w:sz w:val="22"/>
                <w:szCs w:val="22"/>
              </w:rPr>
              <w:t>трольной де</w:t>
            </w:r>
            <w:r w:rsidRPr="001E4AA1">
              <w:rPr>
                <w:color w:val="000000"/>
                <w:sz w:val="22"/>
                <w:szCs w:val="22"/>
              </w:rPr>
              <w:t>я</w:t>
            </w:r>
            <w:r w:rsidRPr="001E4AA1">
              <w:rPr>
                <w:color w:val="000000"/>
                <w:sz w:val="22"/>
                <w:szCs w:val="22"/>
              </w:rPr>
              <w:t>тельности.</w:t>
            </w:r>
            <w:r w:rsidRPr="001E4AA1">
              <w:rPr>
                <w:sz w:val="22"/>
                <w:szCs w:val="22"/>
              </w:rPr>
              <w:t xml:space="preserve"> И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формации о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стоянии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сового контроля в Удмуртской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53B" w:rsidRPr="001E4AA1" w:rsidRDefault="0023353B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3B" w:rsidRPr="001E4AA1" w:rsidRDefault="0023353B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53B" w:rsidRPr="001E4AA1" w:rsidRDefault="0023353B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53B" w:rsidRPr="001E4AA1" w:rsidRDefault="0023353B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53B" w:rsidRPr="001E4AA1" w:rsidRDefault="0023353B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53B" w:rsidRPr="001E4AA1" w:rsidRDefault="0023353B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53B" w:rsidRPr="001E4AA1" w:rsidRDefault="0023353B" w:rsidP="008C192C">
            <w:pPr>
              <w:spacing w:before="0"/>
              <w:rPr>
                <w:bCs w:val="0"/>
              </w:rPr>
            </w:pPr>
          </w:p>
        </w:tc>
      </w:tr>
      <w:tr w:rsidR="00C9655B" w:rsidRPr="001E4AA1" w:rsidTr="001E4AA1">
        <w:trPr>
          <w:trHeight w:val="25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6767D1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6767D1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6767D1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6767D1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5B" w:rsidRPr="001E4AA1" w:rsidRDefault="00C9655B" w:rsidP="006767D1">
            <w:pPr>
              <w:spacing w:before="0" w:after="24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Разработка в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домственных перечней гос</w:t>
            </w:r>
            <w:r w:rsidRPr="001E4AA1">
              <w:rPr>
                <w:bCs w:val="0"/>
                <w:color w:val="000000"/>
                <w:sz w:val="22"/>
                <w:szCs w:val="22"/>
              </w:rPr>
              <w:t>у</w:t>
            </w:r>
            <w:r w:rsidRPr="001E4AA1">
              <w:rPr>
                <w:bCs w:val="0"/>
                <w:color w:val="000000"/>
                <w:sz w:val="22"/>
                <w:szCs w:val="22"/>
              </w:rPr>
              <w:t>дарственных у</w:t>
            </w:r>
            <w:r w:rsidRPr="001E4AA1">
              <w:rPr>
                <w:bCs w:val="0"/>
                <w:color w:val="000000"/>
                <w:sz w:val="22"/>
                <w:szCs w:val="22"/>
              </w:rPr>
              <w:t>с</w:t>
            </w:r>
            <w:r w:rsidRPr="001E4AA1">
              <w:rPr>
                <w:bCs w:val="0"/>
                <w:color w:val="000000"/>
                <w:sz w:val="22"/>
                <w:szCs w:val="22"/>
              </w:rPr>
              <w:t>луг в соответс</w:t>
            </w:r>
            <w:r w:rsidRPr="001E4AA1">
              <w:rPr>
                <w:bCs w:val="0"/>
                <w:color w:val="000000"/>
                <w:sz w:val="22"/>
                <w:szCs w:val="22"/>
              </w:rPr>
              <w:t>т</w:t>
            </w:r>
            <w:r w:rsidRPr="001E4AA1">
              <w:rPr>
                <w:bCs w:val="0"/>
                <w:color w:val="000000"/>
                <w:sz w:val="22"/>
                <w:szCs w:val="22"/>
              </w:rPr>
              <w:t>вии с базовыми (отраслевыми) перечнями гос</w:t>
            </w:r>
            <w:r w:rsidRPr="001E4AA1">
              <w:rPr>
                <w:bCs w:val="0"/>
                <w:color w:val="000000"/>
                <w:sz w:val="22"/>
                <w:szCs w:val="22"/>
              </w:rPr>
              <w:t>у</w:t>
            </w:r>
            <w:r w:rsidRPr="001E4AA1">
              <w:rPr>
                <w:bCs w:val="0"/>
                <w:color w:val="000000"/>
                <w:sz w:val="22"/>
                <w:szCs w:val="22"/>
              </w:rPr>
              <w:t>дарственных и муниципальных услуг, утве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р</w:t>
            </w:r>
            <w:r w:rsidRPr="001E4AA1">
              <w:rPr>
                <w:bCs w:val="0"/>
                <w:color w:val="000000"/>
                <w:sz w:val="22"/>
                <w:szCs w:val="22"/>
              </w:rPr>
              <w:t>жденными фед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ральными орг</w:t>
            </w:r>
            <w:r w:rsidRPr="001E4AA1">
              <w:rPr>
                <w:bCs w:val="0"/>
                <w:color w:val="000000"/>
                <w:sz w:val="22"/>
                <w:szCs w:val="22"/>
              </w:rPr>
              <w:t>а</w:t>
            </w:r>
            <w:r w:rsidRPr="001E4AA1">
              <w:rPr>
                <w:bCs w:val="0"/>
                <w:color w:val="000000"/>
                <w:sz w:val="22"/>
                <w:szCs w:val="22"/>
              </w:rPr>
              <w:t>нами исполн</w:t>
            </w:r>
            <w:r w:rsidRPr="001E4AA1">
              <w:rPr>
                <w:bCs w:val="0"/>
                <w:color w:val="000000"/>
                <w:sz w:val="22"/>
                <w:szCs w:val="22"/>
              </w:rPr>
              <w:t>и</w:t>
            </w:r>
            <w:r w:rsidRPr="001E4AA1">
              <w:rPr>
                <w:bCs w:val="0"/>
                <w:color w:val="000000"/>
                <w:sz w:val="22"/>
                <w:szCs w:val="22"/>
              </w:rPr>
              <w:t>тельной власти, осуществля</w:t>
            </w:r>
            <w:r w:rsidRPr="001E4AA1">
              <w:rPr>
                <w:bCs w:val="0"/>
                <w:color w:val="000000"/>
                <w:sz w:val="22"/>
                <w:szCs w:val="22"/>
              </w:rPr>
              <w:t>ю</w:t>
            </w:r>
            <w:r w:rsidRPr="001E4AA1">
              <w:rPr>
                <w:bCs w:val="0"/>
                <w:color w:val="000000"/>
                <w:sz w:val="22"/>
                <w:szCs w:val="22"/>
              </w:rPr>
              <w:t>щими функции по выработке государственной политики и но</w:t>
            </w:r>
            <w:r w:rsidRPr="001E4AA1">
              <w:rPr>
                <w:bCs w:val="0"/>
                <w:color w:val="000000"/>
                <w:sz w:val="22"/>
                <w:szCs w:val="22"/>
              </w:rPr>
              <w:t>р</w:t>
            </w: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мативно-правовому рег</w:t>
            </w:r>
            <w:r w:rsidRPr="001E4AA1">
              <w:rPr>
                <w:bCs w:val="0"/>
                <w:color w:val="000000"/>
                <w:sz w:val="22"/>
                <w:szCs w:val="22"/>
              </w:rPr>
              <w:t>у</w:t>
            </w:r>
            <w:r w:rsidRPr="001E4AA1">
              <w:rPr>
                <w:bCs w:val="0"/>
                <w:color w:val="000000"/>
                <w:sz w:val="22"/>
                <w:szCs w:val="22"/>
              </w:rPr>
              <w:t>лированию в у</w:t>
            </w:r>
            <w:r w:rsidRPr="001E4AA1">
              <w:rPr>
                <w:bCs w:val="0"/>
                <w:color w:val="000000"/>
                <w:sz w:val="22"/>
                <w:szCs w:val="22"/>
              </w:rPr>
              <w:t>с</w:t>
            </w:r>
            <w:r w:rsidRPr="001E4AA1">
              <w:rPr>
                <w:bCs w:val="0"/>
                <w:color w:val="000000"/>
                <w:sz w:val="22"/>
                <w:szCs w:val="22"/>
              </w:rPr>
              <w:t>тановленных сферах деятел</w:t>
            </w:r>
            <w:r w:rsidRPr="001E4AA1">
              <w:rPr>
                <w:bCs w:val="0"/>
                <w:color w:val="000000"/>
                <w:sz w:val="22"/>
                <w:szCs w:val="22"/>
              </w:rPr>
              <w:t>ь</w:t>
            </w:r>
            <w:r w:rsidRPr="001E4AA1">
              <w:rPr>
                <w:bCs w:val="0"/>
                <w:color w:val="000000"/>
                <w:sz w:val="22"/>
                <w:szCs w:val="22"/>
              </w:rPr>
              <w:t>ности (в соотве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т</w:t>
            </w:r>
            <w:r w:rsidRPr="001E4AA1">
              <w:rPr>
                <w:bCs w:val="0"/>
                <w:color w:val="000000"/>
                <w:sz w:val="22"/>
                <w:szCs w:val="22"/>
              </w:rPr>
              <w:t>ствии с требов</w:t>
            </w:r>
            <w:r w:rsidRPr="001E4AA1">
              <w:rPr>
                <w:bCs w:val="0"/>
                <w:color w:val="000000"/>
                <w:sz w:val="22"/>
                <w:szCs w:val="22"/>
              </w:rPr>
              <w:t>а</w:t>
            </w:r>
            <w:r w:rsidRPr="001E4AA1">
              <w:rPr>
                <w:bCs w:val="0"/>
                <w:color w:val="000000"/>
                <w:sz w:val="22"/>
                <w:szCs w:val="22"/>
              </w:rPr>
              <w:t>ниями пункта 3.1 статьи 69.2 БК РФ)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5B" w:rsidRPr="001E4AA1" w:rsidRDefault="00C9655B" w:rsidP="006767D1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6767D1">
            <w:pPr>
              <w:spacing w:before="0"/>
              <w:rPr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6767D1">
            <w:pPr>
              <w:spacing w:before="0"/>
              <w:rPr>
                <w:bCs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5B" w:rsidRPr="001E4AA1" w:rsidRDefault="00C9655B" w:rsidP="00120493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Утвержденные ведомственные перечни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дарственных у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луг всеми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дарственными органами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публики, кот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рые являются учредителями государственных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6767D1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6767D1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6767D1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6767D1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6767D1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6767D1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6767D1">
            <w:pPr>
              <w:spacing w:before="0"/>
              <w:rPr>
                <w:bCs w:val="0"/>
              </w:rPr>
            </w:pPr>
          </w:p>
        </w:tc>
      </w:tr>
      <w:tr w:rsidR="00C9655B" w:rsidRPr="001E4AA1" w:rsidTr="001E4AA1">
        <w:trPr>
          <w:trHeight w:val="2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5B" w:rsidRPr="001E4AA1" w:rsidRDefault="00C9655B" w:rsidP="000643D1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Работа с главн</w:t>
            </w:r>
            <w:r w:rsidRPr="001E4AA1">
              <w:rPr>
                <w:bCs w:val="0"/>
                <w:color w:val="000000"/>
                <w:sz w:val="22"/>
                <w:szCs w:val="22"/>
              </w:rPr>
              <w:t>ы</w:t>
            </w:r>
            <w:r w:rsidRPr="001E4AA1">
              <w:rPr>
                <w:bCs w:val="0"/>
                <w:color w:val="000000"/>
                <w:sz w:val="22"/>
                <w:szCs w:val="22"/>
              </w:rPr>
              <w:t>ми распорядит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лями средств бюджета по уточнению, а</w:t>
            </w:r>
            <w:r w:rsidRPr="001E4AA1">
              <w:rPr>
                <w:bCs w:val="0"/>
                <w:color w:val="000000"/>
                <w:sz w:val="22"/>
                <w:szCs w:val="22"/>
              </w:rPr>
              <w:t>к</w:t>
            </w:r>
            <w:r w:rsidRPr="001E4AA1">
              <w:rPr>
                <w:bCs w:val="0"/>
                <w:color w:val="000000"/>
                <w:sz w:val="22"/>
                <w:szCs w:val="22"/>
              </w:rPr>
              <w:t>туализации п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речня государс</w:t>
            </w:r>
            <w:r w:rsidRPr="001E4AA1">
              <w:rPr>
                <w:bCs w:val="0"/>
                <w:color w:val="000000"/>
                <w:sz w:val="22"/>
                <w:szCs w:val="22"/>
              </w:rPr>
              <w:t>т</w:t>
            </w:r>
            <w:r w:rsidRPr="001E4AA1">
              <w:rPr>
                <w:bCs w:val="0"/>
                <w:color w:val="000000"/>
                <w:sz w:val="22"/>
                <w:szCs w:val="22"/>
              </w:rPr>
              <w:t>венных услуг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5B" w:rsidRPr="001E4AA1" w:rsidRDefault="00C9655B" w:rsidP="00D76920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5B" w:rsidRPr="001E4AA1" w:rsidRDefault="00C9655B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5B" w:rsidRPr="001E4AA1" w:rsidRDefault="00C9655B" w:rsidP="0023353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Правовые акты о внесении  изм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нений в перечни государственных услуг</w:t>
            </w:r>
            <w:r w:rsidR="00641881" w:rsidRPr="001E4AA1">
              <w:rPr>
                <w:bCs w:val="0"/>
                <w:sz w:val="22"/>
                <w:szCs w:val="22"/>
              </w:rPr>
              <w:t xml:space="preserve"> (работ)</w:t>
            </w:r>
          </w:p>
          <w:p w:rsidR="00C9655B" w:rsidRPr="001E4AA1" w:rsidRDefault="00C9655B" w:rsidP="0023353B">
            <w:pPr>
              <w:spacing w:before="0"/>
              <w:rPr>
                <w:bCs w:val="0"/>
              </w:rPr>
            </w:pPr>
          </w:p>
          <w:p w:rsidR="00C9655B" w:rsidRPr="001E4AA1" w:rsidRDefault="00C9655B" w:rsidP="0023353B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</w:tr>
      <w:tr w:rsidR="00C9655B" w:rsidRPr="001E4AA1" w:rsidTr="001E4AA1">
        <w:trPr>
          <w:trHeight w:val="2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5B" w:rsidRPr="001E4AA1" w:rsidRDefault="00C9655B" w:rsidP="008E62B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Привлечение третьих лиц для оказания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дарственных у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луг (выполнения работ)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5B" w:rsidRPr="001E4AA1" w:rsidRDefault="00C9655B" w:rsidP="00CC3D5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УР;</w:t>
            </w:r>
          </w:p>
          <w:p w:rsidR="00C9655B" w:rsidRPr="001E4AA1" w:rsidRDefault="00C9655B" w:rsidP="00CC3D5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 xml:space="preserve"> 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</w:t>
            </w:r>
          </w:p>
          <w:p w:rsidR="00C9655B" w:rsidRPr="001E4AA1" w:rsidRDefault="00C9655B" w:rsidP="00CC3D5C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BD6533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BD6533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5B" w:rsidRPr="001E4AA1" w:rsidRDefault="00C9655B" w:rsidP="007E0A5E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Повышение к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чества оказ</w:t>
            </w:r>
            <w:r w:rsidRPr="001E4AA1">
              <w:rPr>
                <w:bCs w:val="0"/>
                <w:sz w:val="22"/>
                <w:szCs w:val="22"/>
              </w:rPr>
              <w:t>ы</w:t>
            </w:r>
            <w:r w:rsidRPr="001E4AA1">
              <w:rPr>
                <w:bCs w:val="0"/>
                <w:sz w:val="22"/>
                <w:szCs w:val="22"/>
              </w:rPr>
              <w:t>ваемых 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дарственных у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луг (выполне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ных работ).</w:t>
            </w:r>
          </w:p>
          <w:p w:rsidR="00C9655B" w:rsidRPr="001E4AA1" w:rsidRDefault="00C9655B" w:rsidP="007E0A5E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Оценка качества   управления 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сударственными финансами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опр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деляемая Мин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стерством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 xml:space="preserve">ской Федерации </w:t>
            </w:r>
            <w:r w:rsidRPr="001E4AA1">
              <w:rPr>
                <w:bCs w:val="0"/>
                <w:sz w:val="22"/>
                <w:szCs w:val="22"/>
              </w:rPr>
              <w:lastRenderedPageBreak/>
              <w:t xml:space="preserve">- </w:t>
            </w:r>
            <w:r w:rsidRPr="001E4AA1">
              <w:rPr>
                <w:sz w:val="22"/>
                <w:szCs w:val="22"/>
              </w:rPr>
              <w:t>надлежащее управление.</w:t>
            </w:r>
            <w:r w:rsidRPr="001E4AA1">
              <w:rPr>
                <w:bCs w:val="0"/>
                <w:sz w:val="22"/>
                <w:szCs w:val="22"/>
              </w:rPr>
              <w:t xml:space="preserve"> </w:t>
            </w:r>
          </w:p>
          <w:p w:rsidR="00C9655B" w:rsidRPr="001E4AA1" w:rsidRDefault="00C9655B" w:rsidP="008E62BA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1E4AA1">
              <w:rPr>
                <w:sz w:val="22"/>
                <w:szCs w:val="22"/>
              </w:rPr>
              <w:t>качества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сового     м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неджмента гла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ных  распоряд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телей средств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</w:t>
            </w:r>
            <w:proofErr w:type="gramEnd"/>
            <w:r w:rsidRPr="001E4AA1">
              <w:rPr>
                <w:sz w:val="22"/>
                <w:szCs w:val="22"/>
              </w:rPr>
              <w:t xml:space="preserve">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- не ниже 76,5 %.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</w:tr>
      <w:tr w:rsidR="00C9655B" w:rsidRPr="001E4AA1" w:rsidTr="001E4AA1">
        <w:trPr>
          <w:trHeight w:val="11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5B" w:rsidRPr="001E4AA1" w:rsidRDefault="00C9655B" w:rsidP="008E62B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Оптимизация сети государс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венных (мун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ципальных) у</w:t>
            </w:r>
            <w:r w:rsidRPr="001E4AA1">
              <w:rPr>
                <w:bCs w:val="0"/>
                <w:sz w:val="22"/>
                <w:szCs w:val="22"/>
              </w:rPr>
              <w:t>ч</w:t>
            </w:r>
            <w:r w:rsidRPr="001E4AA1">
              <w:rPr>
                <w:bCs w:val="0"/>
                <w:sz w:val="22"/>
                <w:szCs w:val="22"/>
              </w:rPr>
              <w:t>реждений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5B" w:rsidRPr="001E4AA1" w:rsidRDefault="00C9655B" w:rsidP="008C656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C9655B" w:rsidRPr="001E4AA1" w:rsidRDefault="00C9655B" w:rsidP="0023353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  <w:p w:rsidR="00C9655B" w:rsidRPr="001E4AA1" w:rsidRDefault="00C9655B" w:rsidP="00765012">
            <w:pPr>
              <w:spacing w:before="0"/>
              <w:rPr>
                <w:bCs w:val="0"/>
              </w:rPr>
            </w:pPr>
          </w:p>
          <w:p w:rsidR="00C9655B" w:rsidRPr="001E4AA1" w:rsidRDefault="00C9655B" w:rsidP="008C6561">
            <w:pPr>
              <w:spacing w:before="0"/>
              <w:rPr>
                <w:bCs w:val="0"/>
              </w:rPr>
            </w:pPr>
          </w:p>
          <w:p w:rsidR="00C9655B" w:rsidRPr="001E4AA1" w:rsidRDefault="00C9655B" w:rsidP="008C6561">
            <w:pPr>
              <w:spacing w:before="0"/>
              <w:rPr>
                <w:bCs w:val="0"/>
              </w:rPr>
            </w:pPr>
          </w:p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BD6533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BD6533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5B" w:rsidRPr="001E4AA1" w:rsidRDefault="00C9655B" w:rsidP="008E62BA">
            <w:pPr>
              <w:spacing w:before="0"/>
              <w:rPr>
                <w:bCs w:val="0"/>
              </w:rPr>
            </w:pPr>
            <w:proofErr w:type="gramStart"/>
            <w:r w:rsidRPr="001E4AA1">
              <w:rPr>
                <w:bCs w:val="0"/>
                <w:sz w:val="22"/>
                <w:szCs w:val="22"/>
              </w:rPr>
              <w:t>Ликвидация или преобразование государственных (муниципал</w:t>
            </w:r>
            <w:r w:rsidRPr="001E4AA1">
              <w:rPr>
                <w:bCs w:val="0"/>
                <w:sz w:val="22"/>
                <w:szCs w:val="22"/>
              </w:rPr>
              <w:t>ь</w:t>
            </w:r>
            <w:r w:rsidRPr="001E4AA1">
              <w:rPr>
                <w:bCs w:val="0"/>
                <w:sz w:val="22"/>
                <w:szCs w:val="22"/>
              </w:rPr>
              <w:t>ных) учрежд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ний, не оказ</w:t>
            </w:r>
            <w:r w:rsidRPr="001E4AA1">
              <w:rPr>
                <w:bCs w:val="0"/>
                <w:sz w:val="22"/>
                <w:szCs w:val="22"/>
              </w:rPr>
              <w:t>ы</w:t>
            </w:r>
            <w:r w:rsidRPr="001E4AA1">
              <w:rPr>
                <w:bCs w:val="0"/>
                <w:sz w:val="22"/>
                <w:szCs w:val="22"/>
              </w:rPr>
              <w:t>вающих услуги, непосредственно направленные на реализацию полномочий о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ганов государс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венной власти Удмуртской Республики (о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ганов местного самоуправл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ния), а также не соответству</w:t>
            </w:r>
            <w:r w:rsidRPr="001E4AA1">
              <w:rPr>
                <w:bCs w:val="0"/>
                <w:sz w:val="22"/>
                <w:szCs w:val="22"/>
              </w:rPr>
              <w:t>ю</w:t>
            </w:r>
            <w:r w:rsidRPr="001E4AA1">
              <w:rPr>
                <w:bCs w:val="0"/>
                <w:sz w:val="22"/>
                <w:szCs w:val="22"/>
              </w:rPr>
              <w:t>щие профилю органа, осущес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вляющего фун</w:t>
            </w:r>
            <w:r w:rsidRPr="001E4AA1">
              <w:rPr>
                <w:bCs w:val="0"/>
                <w:sz w:val="22"/>
                <w:szCs w:val="22"/>
              </w:rPr>
              <w:t>к</w:t>
            </w:r>
            <w:r w:rsidRPr="001E4AA1">
              <w:rPr>
                <w:bCs w:val="0"/>
                <w:sz w:val="22"/>
                <w:szCs w:val="22"/>
              </w:rPr>
              <w:t>ции и полном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lastRenderedPageBreak/>
              <w:t>чия учредителя, в организации иной организ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ционно-правовой фо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мы.</w:t>
            </w:r>
            <w:proofErr w:type="gramEnd"/>
            <w:r w:rsidRPr="001E4AA1">
              <w:rPr>
                <w:bCs w:val="0"/>
                <w:sz w:val="22"/>
                <w:szCs w:val="22"/>
              </w:rPr>
              <w:t xml:space="preserve"> Изменение типа бюджетных и автономных учреждений, оказывающих услуги в интер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сах органов г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сударственной власти (местного самоуправл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ния), на тип к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зенного учре</w:t>
            </w:r>
            <w:r w:rsidRPr="001E4AA1">
              <w:rPr>
                <w:bCs w:val="0"/>
                <w:sz w:val="22"/>
                <w:szCs w:val="22"/>
              </w:rPr>
              <w:t>ж</w:t>
            </w:r>
            <w:r w:rsidRPr="001E4AA1">
              <w:rPr>
                <w:bCs w:val="0"/>
                <w:sz w:val="22"/>
                <w:szCs w:val="22"/>
              </w:rPr>
              <w:t>дения, либо их ликвидация.</w:t>
            </w:r>
          </w:p>
          <w:p w:rsidR="00C9655B" w:rsidRPr="001E4AA1" w:rsidRDefault="00C9655B" w:rsidP="00C45FBB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13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  <w:p w:rsidR="00C9655B" w:rsidRPr="001E4AA1" w:rsidRDefault="00C9655B" w:rsidP="00C45FBB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Оценка качества   управления 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lastRenderedPageBreak/>
              <w:t>сударственными финансами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опр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деляемая Мин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стерством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 xml:space="preserve">ской Федерации </w:t>
            </w:r>
            <w:r w:rsidRPr="001E4AA1">
              <w:rPr>
                <w:bCs w:val="0"/>
                <w:sz w:val="22"/>
                <w:szCs w:val="22"/>
              </w:rPr>
              <w:t xml:space="preserve">- </w:t>
            </w:r>
            <w:r w:rsidRPr="001E4AA1">
              <w:rPr>
                <w:sz w:val="22"/>
                <w:szCs w:val="22"/>
              </w:rPr>
              <w:t>надлежащее управление.</w:t>
            </w:r>
            <w:r w:rsidRPr="001E4AA1">
              <w:rPr>
                <w:bCs w:val="0"/>
                <w:sz w:val="22"/>
                <w:szCs w:val="22"/>
              </w:rPr>
              <w:t xml:space="preserve"> </w:t>
            </w:r>
          </w:p>
          <w:p w:rsidR="00C9655B" w:rsidRPr="001E4AA1" w:rsidRDefault="00C9655B" w:rsidP="00C45FBB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1E4AA1">
              <w:rPr>
                <w:sz w:val="22"/>
                <w:szCs w:val="22"/>
              </w:rPr>
              <w:t>качества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сового     м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неджмента гла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ных  распоряд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телей средств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</w:t>
            </w:r>
            <w:proofErr w:type="gramEnd"/>
            <w:r w:rsidRPr="001E4AA1">
              <w:rPr>
                <w:sz w:val="22"/>
                <w:szCs w:val="22"/>
              </w:rPr>
              <w:t xml:space="preserve">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- не ниже 76,5 %.</w:t>
            </w:r>
          </w:p>
          <w:p w:rsidR="00C9655B" w:rsidRPr="001E4AA1" w:rsidRDefault="00C9655B" w:rsidP="00C45FBB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Средний уровень качества упра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ления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пальными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нансами по о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ношению к 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дыдущему году  - 101 %.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</w:tr>
      <w:tr w:rsidR="00C9655B" w:rsidRPr="001E4AA1" w:rsidTr="001E4AA1">
        <w:trPr>
          <w:trHeight w:val="8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5B" w:rsidRPr="001E4AA1" w:rsidRDefault="00C9655B" w:rsidP="008E62B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Упорядочение формирования перечней услуг, оказываемых на платной основе в государственных учреждениях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5B" w:rsidRPr="001E4AA1" w:rsidRDefault="00C9655B" w:rsidP="0023353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</w:t>
            </w:r>
          </w:p>
          <w:p w:rsidR="00C9655B" w:rsidRPr="001E4AA1" w:rsidRDefault="00C9655B" w:rsidP="0023353B">
            <w:pPr>
              <w:spacing w:before="0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BD6533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BD6533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5B" w:rsidRPr="001E4AA1" w:rsidRDefault="00C9655B" w:rsidP="007671EA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1E4AA1">
              <w:rPr>
                <w:sz w:val="22"/>
                <w:szCs w:val="22"/>
              </w:rPr>
              <w:t>качества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сового     м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неджмента гла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ных  распоряд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телей средств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lastRenderedPageBreak/>
              <w:t>муртской</w:t>
            </w:r>
            <w:proofErr w:type="gramEnd"/>
            <w:r w:rsidRPr="001E4AA1">
              <w:rPr>
                <w:sz w:val="22"/>
                <w:szCs w:val="22"/>
              </w:rPr>
              <w:t xml:space="preserve">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- не ниже 76,5 %.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</w:tr>
      <w:tr w:rsidR="00C9655B" w:rsidRPr="001E4AA1" w:rsidTr="001E4AA1">
        <w:trPr>
          <w:trHeight w:val="1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5B" w:rsidRPr="001E4AA1" w:rsidRDefault="00C9655B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Внедрение и с</w:t>
            </w:r>
            <w:r w:rsidRPr="001E4AA1">
              <w:rPr>
                <w:bCs w:val="0"/>
                <w:color w:val="000000"/>
                <w:sz w:val="22"/>
                <w:szCs w:val="22"/>
              </w:rPr>
              <w:t>о</w:t>
            </w:r>
            <w:r w:rsidRPr="001E4AA1">
              <w:rPr>
                <w:bCs w:val="0"/>
                <w:color w:val="000000"/>
                <w:sz w:val="22"/>
                <w:szCs w:val="22"/>
              </w:rPr>
              <w:t xml:space="preserve">вершенствование </w:t>
            </w:r>
            <w:proofErr w:type="gramStart"/>
            <w:r w:rsidRPr="001E4AA1">
              <w:rPr>
                <w:bCs w:val="0"/>
                <w:color w:val="000000"/>
                <w:sz w:val="22"/>
                <w:szCs w:val="22"/>
              </w:rPr>
              <w:t>систем оплаты труда работн</w:t>
            </w:r>
            <w:r w:rsidRPr="001E4AA1">
              <w:rPr>
                <w:bCs w:val="0"/>
                <w:color w:val="000000"/>
                <w:sz w:val="22"/>
                <w:szCs w:val="22"/>
              </w:rPr>
              <w:t>и</w:t>
            </w:r>
            <w:r w:rsidRPr="001E4AA1">
              <w:rPr>
                <w:bCs w:val="0"/>
                <w:color w:val="000000"/>
                <w:sz w:val="22"/>
                <w:szCs w:val="22"/>
              </w:rPr>
              <w:t>ков государс</w:t>
            </w:r>
            <w:r w:rsidRPr="001E4AA1">
              <w:rPr>
                <w:bCs w:val="0"/>
                <w:color w:val="000000"/>
                <w:sz w:val="22"/>
                <w:szCs w:val="22"/>
              </w:rPr>
              <w:t>т</w:t>
            </w:r>
            <w:r w:rsidRPr="001E4AA1">
              <w:rPr>
                <w:bCs w:val="0"/>
                <w:color w:val="000000"/>
                <w:sz w:val="22"/>
                <w:szCs w:val="22"/>
              </w:rPr>
              <w:t>венных учре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ж</w:t>
            </w:r>
            <w:r w:rsidRPr="001E4AA1">
              <w:rPr>
                <w:bCs w:val="0"/>
                <w:color w:val="000000"/>
                <w:sz w:val="22"/>
                <w:szCs w:val="22"/>
              </w:rPr>
              <w:t>дений Удмур</w:t>
            </w:r>
            <w:r w:rsidRPr="001E4AA1">
              <w:rPr>
                <w:bCs w:val="0"/>
                <w:color w:val="000000"/>
                <w:sz w:val="22"/>
                <w:szCs w:val="22"/>
              </w:rPr>
              <w:t>т</w:t>
            </w:r>
            <w:r w:rsidRPr="001E4AA1">
              <w:rPr>
                <w:bCs w:val="0"/>
                <w:color w:val="000000"/>
                <w:sz w:val="22"/>
                <w:szCs w:val="22"/>
              </w:rPr>
              <w:t>ской Республики</w:t>
            </w:r>
            <w:proofErr w:type="gramEnd"/>
            <w:r w:rsidRPr="001E4AA1">
              <w:rPr>
                <w:bCs w:val="0"/>
                <w:color w:val="000000"/>
                <w:sz w:val="22"/>
                <w:szCs w:val="22"/>
              </w:rPr>
              <w:t xml:space="preserve"> с применением в учреждениях принципов «э</w:t>
            </w:r>
            <w:r w:rsidRPr="001E4AA1">
              <w:rPr>
                <w:bCs w:val="0"/>
                <w:color w:val="000000"/>
                <w:sz w:val="22"/>
                <w:szCs w:val="22"/>
              </w:rPr>
              <w:t>ф</w:t>
            </w:r>
            <w:r w:rsidRPr="001E4AA1">
              <w:rPr>
                <w:bCs w:val="0"/>
                <w:color w:val="000000"/>
                <w:sz w:val="22"/>
                <w:szCs w:val="22"/>
              </w:rPr>
              <w:t>фективного ко</w:t>
            </w:r>
            <w:r w:rsidRPr="001E4AA1">
              <w:rPr>
                <w:bCs w:val="0"/>
                <w:color w:val="000000"/>
                <w:sz w:val="22"/>
                <w:szCs w:val="22"/>
              </w:rPr>
              <w:t>н</w:t>
            </w:r>
            <w:r w:rsidRPr="001E4AA1">
              <w:rPr>
                <w:bCs w:val="0"/>
                <w:color w:val="000000"/>
                <w:sz w:val="22"/>
                <w:szCs w:val="22"/>
              </w:rPr>
              <w:t>тракта»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5B" w:rsidRPr="001E4AA1" w:rsidRDefault="00C9655B" w:rsidP="008C656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C9655B" w:rsidRPr="001E4AA1" w:rsidRDefault="00C9655B" w:rsidP="00CC3D5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Масленникова Г.Е.-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УР-начальник Юридического управления</w:t>
            </w:r>
          </w:p>
          <w:p w:rsidR="00C9655B" w:rsidRPr="001E4AA1" w:rsidRDefault="00C9655B" w:rsidP="008E62BA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55B" w:rsidRPr="001E4AA1" w:rsidRDefault="00C9655B" w:rsidP="00BD6533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BD6533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55B" w:rsidRPr="001E4AA1" w:rsidRDefault="00C9655B" w:rsidP="0081077A">
            <w:pPr>
              <w:autoSpaceDE w:val="0"/>
              <w:autoSpaceDN w:val="0"/>
              <w:adjustRightInd w:val="0"/>
              <w:spacing w:before="0"/>
              <w:ind w:firstLine="1"/>
              <w:rPr>
                <w:rFonts w:eastAsiaTheme="minorHAnsi"/>
                <w:bCs w:val="0"/>
                <w:lang w:eastAsia="en-US"/>
              </w:rPr>
            </w:pPr>
            <w:proofErr w:type="gramStart"/>
            <w:r w:rsidRPr="001E4AA1">
              <w:rPr>
                <w:bCs w:val="0"/>
                <w:sz w:val="22"/>
                <w:szCs w:val="22"/>
              </w:rPr>
              <w:t>Правовые акты, устанавлива</w:t>
            </w:r>
            <w:r w:rsidRPr="001E4AA1">
              <w:rPr>
                <w:bCs w:val="0"/>
                <w:sz w:val="22"/>
                <w:szCs w:val="22"/>
              </w:rPr>
              <w:t>ю</w:t>
            </w:r>
            <w:r w:rsidRPr="001E4AA1">
              <w:rPr>
                <w:bCs w:val="0"/>
                <w:sz w:val="22"/>
                <w:szCs w:val="22"/>
              </w:rPr>
              <w:t>щие системы оплаты труда в государственных учреждениях Удмуртской Республики (по государстве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ным органам  Удмуртской Республики, осуществля</w:t>
            </w:r>
            <w:r w:rsidRPr="001E4AA1">
              <w:rPr>
                <w:bCs w:val="0"/>
                <w:sz w:val="22"/>
                <w:szCs w:val="22"/>
              </w:rPr>
              <w:t>ю</w:t>
            </w:r>
            <w:r w:rsidRPr="001E4AA1">
              <w:rPr>
                <w:bCs w:val="0"/>
                <w:sz w:val="22"/>
                <w:szCs w:val="22"/>
              </w:rPr>
              <w:t>щим функции и полномочия у</w:t>
            </w:r>
            <w:r w:rsidRPr="001E4AA1">
              <w:rPr>
                <w:bCs w:val="0"/>
                <w:sz w:val="22"/>
                <w:szCs w:val="22"/>
              </w:rPr>
              <w:t>ч</w:t>
            </w:r>
            <w:r w:rsidRPr="001E4AA1">
              <w:rPr>
                <w:bCs w:val="0"/>
                <w:sz w:val="22"/>
                <w:szCs w:val="22"/>
              </w:rPr>
              <w:t>редителя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дарственных у</w:t>
            </w:r>
            <w:r w:rsidRPr="001E4AA1">
              <w:rPr>
                <w:bCs w:val="0"/>
                <w:sz w:val="22"/>
                <w:szCs w:val="22"/>
              </w:rPr>
              <w:t>ч</w:t>
            </w:r>
            <w:r w:rsidRPr="001E4AA1">
              <w:rPr>
                <w:bCs w:val="0"/>
                <w:sz w:val="22"/>
                <w:szCs w:val="22"/>
              </w:rPr>
              <w:t>реждений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публики),  с у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 xml:space="preserve">тановлением 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п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казателей и кр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териев оценки эффективности деятельности работников  </w:t>
            </w:r>
            <w:r w:rsidRPr="001E4AA1">
              <w:rPr>
                <w:bCs w:val="0"/>
                <w:color w:val="000000"/>
                <w:sz w:val="22"/>
                <w:szCs w:val="22"/>
              </w:rPr>
              <w:t>г</w:t>
            </w:r>
            <w:r w:rsidRPr="001E4AA1">
              <w:rPr>
                <w:bCs w:val="0"/>
                <w:color w:val="000000"/>
                <w:sz w:val="22"/>
                <w:szCs w:val="22"/>
              </w:rPr>
              <w:t>о</w:t>
            </w:r>
            <w:r w:rsidRPr="001E4AA1">
              <w:rPr>
                <w:bCs w:val="0"/>
                <w:color w:val="000000"/>
                <w:sz w:val="22"/>
                <w:szCs w:val="22"/>
              </w:rPr>
              <w:t xml:space="preserve">сударственных учреждений 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для назначения им стимулирующих выплат в зав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симости от р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зультатов труда и качества ок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зываемых гос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у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дарственных (муниципал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ь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ных) услуг.</w:t>
            </w:r>
            <w:proofErr w:type="gramEnd"/>
          </w:p>
          <w:p w:rsidR="00C9655B" w:rsidRPr="001E4AA1" w:rsidRDefault="00C9655B" w:rsidP="007671EA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Оценка качества   управления 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сударственными финансами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опр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деляемая Мин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стерством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 xml:space="preserve">ской Федерации </w:t>
            </w:r>
            <w:r w:rsidRPr="001E4AA1">
              <w:rPr>
                <w:bCs w:val="0"/>
                <w:sz w:val="22"/>
                <w:szCs w:val="22"/>
              </w:rPr>
              <w:t xml:space="preserve">- </w:t>
            </w:r>
            <w:r w:rsidRPr="001E4AA1">
              <w:rPr>
                <w:sz w:val="22"/>
                <w:szCs w:val="22"/>
              </w:rPr>
              <w:t>надлежащее управление.</w:t>
            </w:r>
            <w:r w:rsidRPr="001E4AA1">
              <w:rPr>
                <w:bCs w:val="0"/>
                <w:sz w:val="22"/>
                <w:szCs w:val="22"/>
              </w:rPr>
              <w:t xml:space="preserve"> </w:t>
            </w:r>
          </w:p>
          <w:p w:rsidR="00C9655B" w:rsidRPr="001E4AA1" w:rsidRDefault="00C9655B" w:rsidP="007671EA">
            <w:pPr>
              <w:autoSpaceDE w:val="0"/>
              <w:autoSpaceDN w:val="0"/>
              <w:adjustRightInd w:val="0"/>
              <w:spacing w:before="0"/>
              <w:ind w:firstLine="1"/>
              <w:rPr>
                <w:bCs w:val="0"/>
              </w:rPr>
            </w:pPr>
            <w:r w:rsidRPr="001E4AA1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1E4AA1">
              <w:rPr>
                <w:sz w:val="22"/>
                <w:szCs w:val="22"/>
              </w:rPr>
              <w:t>качества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сового     м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неджмента гла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ных  распоряд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телей средств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</w:t>
            </w:r>
            <w:proofErr w:type="gramEnd"/>
            <w:r w:rsidRPr="001E4AA1">
              <w:rPr>
                <w:sz w:val="22"/>
                <w:szCs w:val="22"/>
              </w:rPr>
              <w:t xml:space="preserve">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- не ниже 76,5 %.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5B" w:rsidRPr="001E4AA1" w:rsidRDefault="00C9655B" w:rsidP="008C192C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11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E62B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Мониторинг ок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зания государс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венных услуг в сферах образ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вания, социал</w:t>
            </w:r>
            <w:r w:rsidRPr="001E4AA1">
              <w:rPr>
                <w:bCs w:val="0"/>
                <w:sz w:val="22"/>
                <w:szCs w:val="22"/>
              </w:rPr>
              <w:t>ь</w:t>
            </w:r>
            <w:r w:rsidRPr="001E4AA1">
              <w:rPr>
                <w:bCs w:val="0"/>
                <w:sz w:val="22"/>
                <w:szCs w:val="22"/>
              </w:rPr>
              <w:t>ного обеспеч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lastRenderedPageBreak/>
              <w:t>ния, здравоохр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нения, культуры, физической культуры  и спорта, пред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сматривающий формирование плана по реш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нию выявленных проблем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C656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</w:t>
            </w:r>
          </w:p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</w:p>
          <w:p w:rsidR="00F553BE" w:rsidRPr="001E4AA1" w:rsidRDefault="00F553BE" w:rsidP="0048488E">
            <w:pPr>
              <w:spacing w:before="0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BD6533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BD6533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E62B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Результаты м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ниторинга. Фо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мирование пл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нов по решению выявленных проблем. Орг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lastRenderedPageBreak/>
              <w:t>низация работ по устранению в</w:t>
            </w:r>
            <w:r w:rsidRPr="001E4AA1">
              <w:rPr>
                <w:bCs w:val="0"/>
                <w:sz w:val="22"/>
                <w:szCs w:val="22"/>
              </w:rPr>
              <w:t>ы</w:t>
            </w:r>
            <w:r w:rsidRPr="001E4AA1">
              <w:rPr>
                <w:bCs w:val="0"/>
                <w:sz w:val="22"/>
                <w:szCs w:val="22"/>
              </w:rPr>
              <w:t>явленных 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блем (правовые акты, совещ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ния).</w:t>
            </w:r>
          </w:p>
          <w:p w:rsidR="00F553BE" w:rsidRPr="001E4AA1" w:rsidRDefault="00F553BE" w:rsidP="007671EA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Оценка качества   управления 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сударственными финансами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опр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деляемая Мин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стерством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 xml:space="preserve">ской Федерации </w:t>
            </w:r>
            <w:r w:rsidRPr="001E4AA1">
              <w:rPr>
                <w:bCs w:val="0"/>
                <w:sz w:val="22"/>
                <w:szCs w:val="22"/>
              </w:rPr>
              <w:t xml:space="preserve">- </w:t>
            </w:r>
            <w:r w:rsidRPr="001E4AA1">
              <w:rPr>
                <w:sz w:val="22"/>
                <w:szCs w:val="22"/>
              </w:rPr>
              <w:t>надлежащее управление.</w:t>
            </w:r>
            <w:r w:rsidRPr="001E4AA1">
              <w:rPr>
                <w:bCs w:val="0"/>
                <w:sz w:val="22"/>
                <w:szCs w:val="22"/>
              </w:rPr>
              <w:t xml:space="preserve"> </w:t>
            </w:r>
          </w:p>
          <w:p w:rsidR="00F553BE" w:rsidRPr="001E4AA1" w:rsidRDefault="00F553BE" w:rsidP="00EC3AD6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1E4AA1">
              <w:rPr>
                <w:sz w:val="22"/>
                <w:szCs w:val="22"/>
              </w:rPr>
              <w:t>качества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сового менед</w:t>
            </w:r>
            <w:r w:rsidRPr="001E4AA1">
              <w:rPr>
                <w:sz w:val="22"/>
                <w:szCs w:val="22"/>
              </w:rPr>
              <w:t>ж</w:t>
            </w:r>
            <w:r w:rsidRPr="001E4AA1">
              <w:rPr>
                <w:sz w:val="22"/>
                <w:szCs w:val="22"/>
              </w:rPr>
              <w:t>мента главных  распорядителей средств бюджета Удмуртской</w:t>
            </w:r>
            <w:proofErr w:type="gramEnd"/>
            <w:r w:rsidRPr="001E4AA1">
              <w:rPr>
                <w:sz w:val="22"/>
                <w:szCs w:val="22"/>
              </w:rPr>
              <w:t xml:space="preserve"> Республики - не ниже 76,5 %.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6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23AF2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23AF2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23AF2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23AF2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Проведение м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 xml:space="preserve">ниторинга и оценки </w:t>
            </w:r>
            <w:proofErr w:type="gramStart"/>
            <w:r w:rsidRPr="001E4AA1">
              <w:rPr>
                <w:bCs w:val="0"/>
                <w:sz w:val="22"/>
                <w:szCs w:val="22"/>
              </w:rPr>
              <w:t>качества финансового м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неджмента гла</w:t>
            </w:r>
            <w:r w:rsidRPr="001E4AA1">
              <w:rPr>
                <w:bCs w:val="0"/>
                <w:sz w:val="22"/>
                <w:szCs w:val="22"/>
              </w:rPr>
              <w:t>в</w:t>
            </w:r>
            <w:r w:rsidRPr="001E4AA1">
              <w:rPr>
                <w:bCs w:val="0"/>
                <w:sz w:val="22"/>
                <w:szCs w:val="22"/>
              </w:rPr>
              <w:t>ных распоряд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телей средств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lastRenderedPageBreak/>
              <w:t>муртской</w:t>
            </w:r>
            <w:proofErr w:type="gramEnd"/>
            <w:r w:rsidRPr="001E4AA1">
              <w:rPr>
                <w:bCs w:val="0"/>
                <w:sz w:val="22"/>
                <w:szCs w:val="22"/>
              </w:rPr>
              <w:t xml:space="preserve">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публики, прим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нение результ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тов оценки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</w:t>
            </w:r>
          </w:p>
          <w:p w:rsidR="00F553BE" w:rsidRPr="001E4AA1" w:rsidRDefault="00F553BE" w:rsidP="00823AF2">
            <w:pPr>
              <w:spacing w:before="0"/>
              <w:jc w:val="center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 xml:space="preserve">Результаты </w:t>
            </w:r>
            <w:proofErr w:type="gramStart"/>
            <w:r w:rsidRPr="001E4AA1">
              <w:rPr>
                <w:bCs w:val="0"/>
                <w:sz w:val="22"/>
                <w:szCs w:val="22"/>
              </w:rPr>
              <w:t>оценки качества финансового менеджмента главных расп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рядителей средств бюджета Удмуртской</w:t>
            </w:r>
            <w:proofErr w:type="gramEnd"/>
            <w:r w:rsidRPr="001E4AA1">
              <w:rPr>
                <w:bCs w:val="0"/>
                <w:sz w:val="22"/>
                <w:szCs w:val="22"/>
              </w:rPr>
              <w:t xml:space="preserve"> </w:t>
            </w:r>
            <w:r w:rsidRPr="001E4AA1">
              <w:rPr>
                <w:bCs w:val="0"/>
                <w:sz w:val="22"/>
                <w:szCs w:val="22"/>
              </w:rPr>
              <w:lastRenderedPageBreak/>
              <w:t>Республики, публикация да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ных в открытом доступе на сайте Министерства финансов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публики. Пов</w:t>
            </w:r>
            <w:r w:rsidRPr="001E4AA1">
              <w:rPr>
                <w:bCs w:val="0"/>
                <w:sz w:val="22"/>
                <w:szCs w:val="22"/>
              </w:rPr>
              <w:t>ы</w:t>
            </w:r>
            <w:r w:rsidRPr="001E4AA1">
              <w:rPr>
                <w:bCs w:val="0"/>
                <w:sz w:val="22"/>
                <w:szCs w:val="22"/>
              </w:rPr>
              <w:t xml:space="preserve">шение </w:t>
            </w:r>
            <w:proofErr w:type="gramStart"/>
            <w:r w:rsidRPr="001E4AA1">
              <w:rPr>
                <w:bCs w:val="0"/>
                <w:sz w:val="22"/>
                <w:szCs w:val="22"/>
              </w:rPr>
              <w:t>качества финансового управления главных расп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рядителей средств бюджета Удмуртской Республики</w:t>
            </w:r>
            <w:proofErr w:type="gramEnd"/>
            <w:r w:rsidRPr="001E4AA1">
              <w:rPr>
                <w:bCs w:val="0"/>
                <w:sz w:val="22"/>
                <w:szCs w:val="22"/>
              </w:rPr>
              <w:t>.</w:t>
            </w:r>
          </w:p>
          <w:p w:rsidR="00F553BE" w:rsidRPr="001E4AA1" w:rsidRDefault="00F553BE" w:rsidP="00EC3AD6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1E4AA1">
              <w:rPr>
                <w:sz w:val="22"/>
                <w:szCs w:val="22"/>
              </w:rPr>
              <w:t>качества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сового менед</w:t>
            </w:r>
            <w:r w:rsidRPr="001E4AA1">
              <w:rPr>
                <w:sz w:val="22"/>
                <w:szCs w:val="22"/>
              </w:rPr>
              <w:t>ж</w:t>
            </w:r>
            <w:r w:rsidRPr="001E4AA1">
              <w:rPr>
                <w:sz w:val="22"/>
                <w:szCs w:val="22"/>
              </w:rPr>
              <w:t>мента главных  распорядителей средств бюджета Удмуртской</w:t>
            </w:r>
            <w:proofErr w:type="gramEnd"/>
            <w:r w:rsidRPr="001E4AA1">
              <w:rPr>
                <w:sz w:val="22"/>
                <w:szCs w:val="22"/>
              </w:rPr>
              <w:t xml:space="preserve"> Республики - не ниже 76,5 %.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1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23AF2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23AF2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23AF2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23AF2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Координация работы и мет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дическая по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держка главных распорядителей средств бюджета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по в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просам, связа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ным с повыш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lastRenderedPageBreak/>
              <w:t>нием эффекти</w:t>
            </w:r>
            <w:r w:rsidRPr="001E4AA1">
              <w:rPr>
                <w:bCs w:val="0"/>
                <w:sz w:val="22"/>
                <w:szCs w:val="22"/>
              </w:rPr>
              <w:t>в</w:t>
            </w:r>
            <w:r w:rsidRPr="001E4AA1">
              <w:rPr>
                <w:bCs w:val="0"/>
                <w:sz w:val="22"/>
                <w:szCs w:val="22"/>
              </w:rPr>
              <w:t>ности бюдже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ных расходов и повышением к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чества управл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ния обществе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ными финансами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</w:t>
            </w:r>
          </w:p>
          <w:p w:rsidR="00F553BE" w:rsidRPr="001E4AA1" w:rsidRDefault="00F553BE" w:rsidP="00823AF2">
            <w:pPr>
              <w:spacing w:before="0"/>
              <w:jc w:val="center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Разработка м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тодических 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комендаций для главных расп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рядителей средств бюджета Удмуртской Республики по вопросам, св</w:t>
            </w:r>
            <w:r w:rsidRPr="001E4AA1">
              <w:rPr>
                <w:bCs w:val="0"/>
                <w:sz w:val="22"/>
                <w:szCs w:val="22"/>
              </w:rPr>
              <w:t>я</w:t>
            </w:r>
            <w:r w:rsidRPr="001E4AA1">
              <w:rPr>
                <w:bCs w:val="0"/>
                <w:sz w:val="22"/>
                <w:szCs w:val="22"/>
              </w:rPr>
              <w:t>занным с пов</w:t>
            </w:r>
            <w:r w:rsidRPr="001E4AA1">
              <w:rPr>
                <w:bCs w:val="0"/>
                <w:sz w:val="22"/>
                <w:szCs w:val="22"/>
              </w:rPr>
              <w:t>ы</w:t>
            </w:r>
            <w:r w:rsidRPr="001E4AA1">
              <w:rPr>
                <w:bCs w:val="0"/>
                <w:sz w:val="22"/>
                <w:szCs w:val="22"/>
              </w:rPr>
              <w:lastRenderedPageBreak/>
              <w:t>шением эффе</w:t>
            </w:r>
            <w:r w:rsidRPr="001E4AA1">
              <w:rPr>
                <w:bCs w:val="0"/>
                <w:sz w:val="22"/>
                <w:szCs w:val="22"/>
              </w:rPr>
              <w:t>к</w:t>
            </w:r>
            <w:r w:rsidRPr="001E4AA1">
              <w:rPr>
                <w:bCs w:val="0"/>
                <w:sz w:val="22"/>
                <w:szCs w:val="22"/>
              </w:rPr>
              <w:t>тивности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жетных расх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дов и повыш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нием качества управления о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щественными финансами.</w:t>
            </w:r>
          </w:p>
          <w:p w:rsidR="00F553BE" w:rsidRPr="001E4AA1" w:rsidRDefault="00F553BE" w:rsidP="00EC3AD6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1E4AA1">
              <w:rPr>
                <w:sz w:val="22"/>
                <w:szCs w:val="22"/>
              </w:rPr>
              <w:t>качества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сового менед</w:t>
            </w:r>
            <w:r w:rsidRPr="001E4AA1">
              <w:rPr>
                <w:sz w:val="22"/>
                <w:szCs w:val="22"/>
              </w:rPr>
              <w:t>ж</w:t>
            </w:r>
            <w:r w:rsidRPr="001E4AA1">
              <w:rPr>
                <w:sz w:val="22"/>
                <w:szCs w:val="22"/>
              </w:rPr>
              <w:t>мента главных  распорядителей средств бюджета Удмуртской</w:t>
            </w:r>
            <w:proofErr w:type="gramEnd"/>
            <w:r w:rsidRPr="001E4AA1">
              <w:rPr>
                <w:sz w:val="22"/>
                <w:szCs w:val="22"/>
              </w:rPr>
              <w:t xml:space="preserve"> Республики - не ниже 76,5 %.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14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23AF2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23AF2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23AF2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23AF2">
            <w:pPr>
              <w:spacing w:before="0"/>
              <w:jc w:val="center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Стимулирование главных расп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рядителей средств бюджета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по ит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гам оценки кач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ства финансов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го менеджмента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</w:t>
            </w:r>
          </w:p>
          <w:p w:rsidR="00F553BE" w:rsidRPr="001E4AA1" w:rsidRDefault="00F553BE" w:rsidP="00823AF2">
            <w:pPr>
              <w:spacing w:before="0"/>
              <w:jc w:val="center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Поощрение главных расп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рядителей средств бюджета Удмуртской Республики, д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бившихся лу</w:t>
            </w:r>
            <w:r w:rsidRPr="001E4AA1">
              <w:rPr>
                <w:bCs w:val="0"/>
                <w:sz w:val="22"/>
                <w:szCs w:val="22"/>
              </w:rPr>
              <w:t>ч</w:t>
            </w:r>
            <w:r w:rsidRPr="001E4AA1">
              <w:rPr>
                <w:bCs w:val="0"/>
                <w:sz w:val="22"/>
                <w:szCs w:val="22"/>
              </w:rPr>
              <w:t>ших результатов в управлении финансами, по результатам г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довой оценки качества фина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сового менед</w:t>
            </w:r>
            <w:r w:rsidRPr="001E4AA1">
              <w:rPr>
                <w:bCs w:val="0"/>
                <w:sz w:val="22"/>
                <w:szCs w:val="22"/>
              </w:rPr>
              <w:t>ж</w:t>
            </w:r>
            <w:r w:rsidRPr="001E4AA1">
              <w:rPr>
                <w:bCs w:val="0"/>
                <w:sz w:val="22"/>
                <w:szCs w:val="22"/>
              </w:rPr>
              <w:t>мента.</w:t>
            </w:r>
          </w:p>
          <w:p w:rsidR="00F553BE" w:rsidRPr="001E4AA1" w:rsidRDefault="00F553BE" w:rsidP="00EC3AD6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1E4AA1">
              <w:rPr>
                <w:sz w:val="22"/>
                <w:szCs w:val="22"/>
              </w:rPr>
              <w:t>качества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сового менед</w:t>
            </w:r>
            <w:r w:rsidRPr="001E4AA1">
              <w:rPr>
                <w:sz w:val="22"/>
                <w:szCs w:val="22"/>
              </w:rPr>
              <w:t>ж</w:t>
            </w:r>
            <w:r w:rsidRPr="001E4AA1">
              <w:rPr>
                <w:sz w:val="22"/>
                <w:szCs w:val="22"/>
              </w:rPr>
              <w:lastRenderedPageBreak/>
              <w:t>мента главных  распорядителей средств бюджета Удмуртской</w:t>
            </w:r>
            <w:proofErr w:type="gramEnd"/>
            <w:r w:rsidRPr="001E4AA1">
              <w:rPr>
                <w:sz w:val="22"/>
                <w:szCs w:val="22"/>
              </w:rPr>
              <w:t xml:space="preserve"> Республики - не ниже 76,5 %.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23AF2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23AF2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E62B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Стимулирование органов местн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го самоуправл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ния к реализации мероприятий, направленных на повышение э</w:t>
            </w:r>
            <w:r w:rsidRPr="001E4AA1">
              <w:rPr>
                <w:bCs w:val="0"/>
                <w:sz w:val="22"/>
                <w:szCs w:val="22"/>
              </w:rPr>
              <w:t>ф</w:t>
            </w:r>
            <w:r w:rsidRPr="001E4AA1">
              <w:rPr>
                <w:bCs w:val="0"/>
                <w:sz w:val="22"/>
                <w:szCs w:val="22"/>
              </w:rPr>
              <w:t>фективности расходов мес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ных бюджетов путем организ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ции и провед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ния конкурсного отбора на пр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доставление су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сидий из бюдж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та Удмуртской Республики бюджетам мун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ципальных ра</w:t>
            </w:r>
            <w:r w:rsidRPr="001E4AA1">
              <w:rPr>
                <w:bCs w:val="0"/>
                <w:sz w:val="22"/>
                <w:szCs w:val="22"/>
              </w:rPr>
              <w:t>й</w:t>
            </w:r>
            <w:r w:rsidRPr="001E4AA1">
              <w:rPr>
                <w:bCs w:val="0"/>
                <w:sz w:val="22"/>
                <w:szCs w:val="22"/>
              </w:rPr>
              <w:t xml:space="preserve">онов (городских округов) </w:t>
            </w:r>
            <w:r w:rsidRPr="001E4AA1">
              <w:rPr>
                <w:sz w:val="22"/>
                <w:szCs w:val="22"/>
              </w:rPr>
              <w:t>на ре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лизацию мун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ципальных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 (подпр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грамм), напра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ленных на  п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вышение эффе</w:t>
            </w:r>
            <w:r w:rsidRPr="001E4AA1">
              <w:rPr>
                <w:sz w:val="22"/>
                <w:szCs w:val="22"/>
              </w:rPr>
              <w:t>к</w:t>
            </w:r>
            <w:r w:rsidRPr="001E4AA1">
              <w:rPr>
                <w:sz w:val="22"/>
                <w:szCs w:val="22"/>
              </w:rPr>
              <w:t>тивности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lastRenderedPageBreak/>
              <w:t>жетных расходов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C656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F553BE" w:rsidRPr="001E4AA1" w:rsidRDefault="00F553BE" w:rsidP="0023353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  <w:p w:rsidR="00F553BE" w:rsidRPr="001E4AA1" w:rsidRDefault="00F553BE" w:rsidP="008C6561">
            <w:pPr>
              <w:spacing w:before="0"/>
              <w:rPr>
                <w:bCs w:val="0"/>
              </w:rPr>
            </w:pPr>
          </w:p>
          <w:p w:rsidR="00F553BE" w:rsidRPr="001E4AA1" w:rsidRDefault="00F553BE" w:rsidP="008E62BA">
            <w:pPr>
              <w:spacing w:before="0"/>
              <w:jc w:val="center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BD6533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BD6533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46BA8" w:rsidP="008E62B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</w:t>
            </w:r>
            <w:r w:rsidR="00F553BE" w:rsidRPr="001E4AA1">
              <w:rPr>
                <w:bCs w:val="0"/>
                <w:sz w:val="22"/>
                <w:szCs w:val="22"/>
              </w:rPr>
              <w:t>роведени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="00F553BE" w:rsidRPr="001E4AA1">
              <w:rPr>
                <w:bCs w:val="0"/>
                <w:sz w:val="22"/>
                <w:szCs w:val="22"/>
              </w:rPr>
              <w:t xml:space="preserve"> ко</w:t>
            </w:r>
            <w:r w:rsidR="00F553BE" w:rsidRPr="001E4AA1">
              <w:rPr>
                <w:bCs w:val="0"/>
                <w:sz w:val="22"/>
                <w:szCs w:val="22"/>
              </w:rPr>
              <w:t>н</w:t>
            </w:r>
            <w:r w:rsidR="00F553BE" w:rsidRPr="001E4AA1">
              <w:rPr>
                <w:bCs w:val="0"/>
                <w:sz w:val="22"/>
                <w:szCs w:val="22"/>
              </w:rPr>
              <w:t>курсного отбора</w:t>
            </w:r>
            <w:r w:rsidR="00641881" w:rsidRPr="001E4AA1">
              <w:rPr>
                <w:bCs w:val="0"/>
                <w:sz w:val="22"/>
                <w:szCs w:val="22"/>
              </w:rPr>
              <w:t>. Оценка заявок.</w:t>
            </w:r>
          </w:p>
          <w:p w:rsidR="00F553BE" w:rsidRPr="001E4AA1" w:rsidRDefault="00F553BE" w:rsidP="00675F43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Оценка качества   управления 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сударственными финансами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опр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деляемая Мин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стерством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 xml:space="preserve">ской Федерации </w:t>
            </w:r>
            <w:r w:rsidRPr="001E4AA1">
              <w:rPr>
                <w:bCs w:val="0"/>
                <w:sz w:val="22"/>
                <w:szCs w:val="22"/>
              </w:rPr>
              <w:t xml:space="preserve">- </w:t>
            </w:r>
            <w:r w:rsidRPr="001E4AA1">
              <w:rPr>
                <w:sz w:val="22"/>
                <w:szCs w:val="22"/>
              </w:rPr>
              <w:t>надлежащее управление.</w:t>
            </w:r>
            <w:r w:rsidRPr="001E4AA1">
              <w:rPr>
                <w:bCs w:val="0"/>
                <w:sz w:val="22"/>
                <w:szCs w:val="22"/>
              </w:rPr>
              <w:t xml:space="preserve"> </w:t>
            </w:r>
            <w:r w:rsidRPr="001E4AA1">
              <w:rPr>
                <w:sz w:val="22"/>
                <w:szCs w:val="22"/>
              </w:rPr>
              <w:t>Средний уровень качества упра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ления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пальными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нансами по о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ношению к 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дыдущему году  - 101 %.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1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Методическая поддержка орг</w:t>
            </w:r>
            <w:r w:rsidRPr="001E4AA1">
              <w:rPr>
                <w:bCs w:val="0"/>
                <w:color w:val="000000"/>
                <w:sz w:val="22"/>
                <w:szCs w:val="22"/>
              </w:rPr>
              <w:t>а</w:t>
            </w:r>
            <w:r w:rsidRPr="001E4AA1">
              <w:rPr>
                <w:bCs w:val="0"/>
                <w:color w:val="000000"/>
                <w:sz w:val="22"/>
                <w:szCs w:val="22"/>
              </w:rPr>
              <w:t>нов местного самоуправления по разработке и реализации мер, направленных на повышение э</w:t>
            </w:r>
            <w:r w:rsidRPr="001E4AA1">
              <w:rPr>
                <w:bCs w:val="0"/>
                <w:color w:val="000000"/>
                <w:sz w:val="22"/>
                <w:szCs w:val="22"/>
              </w:rPr>
              <w:t>ф</w:t>
            </w:r>
            <w:r w:rsidRPr="001E4AA1">
              <w:rPr>
                <w:bCs w:val="0"/>
                <w:color w:val="000000"/>
                <w:sz w:val="22"/>
                <w:szCs w:val="22"/>
              </w:rPr>
              <w:t>фективности бюджетных ра</w:t>
            </w:r>
            <w:r w:rsidRPr="001E4AA1">
              <w:rPr>
                <w:bCs w:val="0"/>
                <w:color w:val="000000"/>
                <w:sz w:val="22"/>
                <w:szCs w:val="22"/>
              </w:rPr>
              <w:t>с</w:t>
            </w:r>
            <w:r w:rsidRPr="001E4AA1">
              <w:rPr>
                <w:bCs w:val="0"/>
                <w:color w:val="000000"/>
                <w:sz w:val="22"/>
                <w:szCs w:val="22"/>
              </w:rPr>
              <w:t>ходов, повыш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ние качества управления м</w:t>
            </w:r>
            <w:r w:rsidRPr="001E4AA1">
              <w:rPr>
                <w:bCs w:val="0"/>
                <w:color w:val="000000"/>
                <w:sz w:val="22"/>
                <w:szCs w:val="22"/>
              </w:rPr>
              <w:t>у</w:t>
            </w:r>
            <w:r w:rsidRPr="001E4AA1">
              <w:rPr>
                <w:bCs w:val="0"/>
                <w:color w:val="000000"/>
                <w:sz w:val="22"/>
                <w:szCs w:val="22"/>
              </w:rPr>
              <w:t xml:space="preserve">ниципальными финансами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C656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F553BE" w:rsidRPr="001E4AA1" w:rsidRDefault="00F553BE" w:rsidP="00F816E0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  <w:p w:rsidR="00F553BE" w:rsidRPr="001E4AA1" w:rsidRDefault="00F553BE" w:rsidP="008C6561">
            <w:pPr>
              <w:spacing w:before="0"/>
              <w:rPr>
                <w:bCs w:val="0"/>
              </w:rPr>
            </w:pPr>
          </w:p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BD6533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BD6533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E62B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Проведение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вещаний, сем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наров, иных м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роприятий, ра</w:t>
            </w:r>
            <w:r w:rsidRPr="001E4AA1">
              <w:rPr>
                <w:bCs w:val="0"/>
                <w:sz w:val="22"/>
                <w:szCs w:val="22"/>
              </w:rPr>
              <w:t>з</w:t>
            </w:r>
            <w:r w:rsidRPr="001E4AA1">
              <w:rPr>
                <w:bCs w:val="0"/>
                <w:sz w:val="22"/>
                <w:szCs w:val="22"/>
              </w:rPr>
              <w:t>работка метод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ческих рекоме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даций для орг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нов местного самоуправления, финансовых о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ганов муниц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пальных образ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ваний по вопр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сам, связанным с разработкой и реализацией мер, направленных на повышение э</w:t>
            </w:r>
            <w:r w:rsidRPr="001E4AA1">
              <w:rPr>
                <w:bCs w:val="0"/>
                <w:sz w:val="22"/>
                <w:szCs w:val="22"/>
              </w:rPr>
              <w:t>ф</w:t>
            </w:r>
            <w:r w:rsidRPr="001E4AA1">
              <w:rPr>
                <w:bCs w:val="0"/>
                <w:sz w:val="22"/>
                <w:szCs w:val="22"/>
              </w:rPr>
              <w:t>фективности бюджетных ра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ходов, повыш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ние качества управления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нансами мун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ципальных обр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зований в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 xml:space="preserve">публике. </w:t>
            </w:r>
          </w:p>
          <w:p w:rsidR="00F553BE" w:rsidRPr="001E4AA1" w:rsidRDefault="00F553BE" w:rsidP="00675F43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 xml:space="preserve">та Удмуртской  </w:t>
            </w:r>
            <w:r w:rsidRPr="001E4AA1">
              <w:rPr>
                <w:sz w:val="22"/>
                <w:szCs w:val="22"/>
              </w:rPr>
              <w:lastRenderedPageBreak/>
              <w:t>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14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  <w:p w:rsidR="00F553BE" w:rsidRPr="001E4AA1" w:rsidRDefault="00F553BE" w:rsidP="00675F43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Оценка качества   управления 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сударственными финансами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опр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деляемая Мин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стерством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 xml:space="preserve">ской Федерации </w:t>
            </w:r>
            <w:r w:rsidRPr="001E4AA1">
              <w:rPr>
                <w:bCs w:val="0"/>
                <w:sz w:val="22"/>
                <w:szCs w:val="22"/>
              </w:rPr>
              <w:t xml:space="preserve">- </w:t>
            </w:r>
            <w:r w:rsidRPr="001E4AA1">
              <w:rPr>
                <w:sz w:val="22"/>
                <w:szCs w:val="22"/>
              </w:rPr>
              <w:t>надлежащее управление.</w:t>
            </w:r>
            <w:r w:rsidRPr="001E4AA1">
              <w:rPr>
                <w:bCs w:val="0"/>
                <w:sz w:val="22"/>
                <w:szCs w:val="22"/>
              </w:rPr>
              <w:t xml:space="preserve"> </w:t>
            </w:r>
          </w:p>
          <w:p w:rsidR="00F553BE" w:rsidRPr="001E4AA1" w:rsidRDefault="00F553BE" w:rsidP="00675F43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Средний уровень качества упра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ления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пальными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нансами по о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ношению к 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дыдущему году  - 101 %.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2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Публикация св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</w:t>
            </w:r>
            <w:r w:rsidRPr="001E4AA1">
              <w:rPr>
                <w:bCs w:val="0"/>
                <w:color w:val="000000"/>
                <w:sz w:val="22"/>
                <w:szCs w:val="22"/>
              </w:rPr>
              <w:t xml:space="preserve">дений  на </w:t>
            </w:r>
            <w:r w:rsidRPr="001E4AA1">
              <w:rPr>
                <w:bCs w:val="0"/>
                <w:sz w:val="22"/>
                <w:szCs w:val="22"/>
              </w:rPr>
              <w:t>офиц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альном сайте Министерства финансов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</w:t>
            </w:r>
            <w:r w:rsidRPr="001E4AA1">
              <w:rPr>
                <w:bCs w:val="0"/>
                <w:color w:val="000000"/>
                <w:sz w:val="22"/>
                <w:szCs w:val="22"/>
              </w:rPr>
              <w:t xml:space="preserve"> в соо</w:t>
            </w:r>
            <w:r w:rsidRPr="001E4AA1">
              <w:rPr>
                <w:bCs w:val="0"/>
                <w:color w:val="000000"/>
                <w:sz w:val="22"/>
                <w:szCs w:val="22"/>
              </w:rPr>
              <w:t>т</w:t>
            </w: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ветствии с п</w:t>
            </w:r>
            <w:r w:rsidRPr="001E4AA1">
              <w:rPr>
                <w:bCs w:val="0"/>
                <w:color w:val="000000"/>
                <w:sz w:val="22"/>
                <w:szCs w:val="22"/>
              </w:rPr>
              <w:t>о</w:t>
            </w:r>
            <w:r w:rsidRPr="001E4AA1">
              <w:rPr>
                <w:bCs w:val="0"/>
                <w:color w:val="000000"/>
                <w:sz w:val="22"/>
                <w:szCs w:val="22"/>
              </w:rPr>
              <w:t>рядком размещ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ния информации на сайте Мин</w:t>
            </w:r>
            <w:r w:rsidRPr="001E4AA1">
              <w:rPr>
                <w:bCs w:val="0"/>
                <w:color w:val="000000"/>
                <w:sz w:val="22"/>
                <w:szCs w:val="22"/>
              </w:rPr>
              <w:t>и</w:t>
            </w:r>
            <w:r w:rsidRPr="001E4AA1">
              <w:rPr>
                <w:bCs w:val="0"/>
                <w:color w:val="000000"/>
                <w:sz w:val="22"/>
                <w:szCs w:val="22"/>
              </w:rPr>
              <w:t>стерства фина</w:t>
            </w:r>
            <w:r w:rsidRPr="001E4AA1">
              <w:rPr>
                <w:bCs w:val="0"/>
                <w:color w:val="000000"/>
                <w:sz w:val="22"/>
                <w:szCs w:val="22"/>
              </w:rPr>
              <w:t>н</w:t>
            </w:r>
            <w:r w:rsidRPr="001E4AA1">
              <w:rPr>
                <w:bCs w:val="0"/>
                <w:color w:val="000000"/>
                <w:sz w:val="22"/>
                <w:szCs w:val="22"/>
              </w:rPr>
              <w:t>сов Удмуртской Республики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76501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</w:t>
            </w:r>
          </w:p>
          <w:p w:rsidR="00F553BE" w:rsidRPr="001E4AA1" w:rsidRDefault="00F553BE" w:rsidP="00F816E0">
            <w:pPr>
              <w:spacing w:before="0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4F494E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4F494E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E62B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Опубликование сведений пред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смотренных п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 xml:space="preserve">рядком. </w:t>
            </w:r>
          </w:p>
          <w:p w:rsidR="00F553BE" w:rsidRPr="001E4AA1" w:rsidRDefault="00F553BE" w:rsidP="00675F43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 xml:space="preserve">фицита бюджета Удмуртской </w:t>
            </w:r>
            <w:r w:rsidRPr="001E4AA1">
              <w:rPr>
                <w:sz w:val="22"/>
                <w:szCs w:val="22"/>
              </w:rPr>
              <w:lastRenderedPageBreak/>
              <w:t>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15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5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Разработка и публикация «Бюджета для граждан»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76501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</w:t>
            </w:r>
          </w:p>
          <w:p w:rsidR="00F553BE" w:rsidRPr="001E4AA1" w:rsidRDefault="00F553BE" w:rsidP="00765012">
            <w:pPr>
              <w:spacing w:before="0"/>
              <w:rPr>
                <w:bCs w:val="0"/>
              </w:rPr>
            </w:pPr>
          </w:p>
          <w:p w:rsidR="00F553BE" w:rsidRPr="001E4AA1" w:rsidRDefault="00F553BE" w:rsidP="00765012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4F494E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4F494E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E62B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Опубликова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ный на офиц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альном сайте Министерства финансов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«Бю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 для гра</w:t>
            </w:r>
            <w:r w:rsidRPr="001E4AA1">
              <w:rPr>
                <w:bCs w:val="0"/>
                <w:sz w:val="22"/>
                <w:szCs w:val="22"/>
              </w:rPr>
              <w:t>ж</w:t>
            </w:r>
            <w:r w:rsidRPr="001E4AA1">
              <w:rPr>
                <w:bCs w:val="0"/>
                <w:sz w:val="22"/>
                <w:szCs w:val="22"/>
              </w:rPr>
              <w:t>дан» на стадиях: составление проекта бюдж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та; утвержде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ный бюджет; отчет об испо</w:t>
            </w:r>
            <w:r w:rsidRPr="001E4AA1">
              <w:rPr>
                <w:bCs w:val="0"/>
                <w:sz w:val="22"/>
                <w:szCs w:val="22"/>
              </w:rPr>
              <w:t>л</w:t>
            </w:r>
            <w:r w:rsidRPr="001E4AA1">
              <w:rPr>
                <w:bCs w:val="0"/>
                <w:sz w:val="22"/>
                <w:szCs w:val="22"/>
              </w:rPr>
              <w:t>нении бюджета.</w:t>
            </w:r>
          </w:p>
          <w:p w:rsidR="00F553BE" w:rsidRPr="001E4AA1" w:rsidRDefault="00F553BE" w:rsidP="008E62BA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</w:t>
            </w:r>
            <w:r w:rsidRPr="001E4AA1">
              <w:rPr>
                <w:sz w:val="22"/>
                <w:szCs w:val="22"/>
              </w:rPr>
              <w:lastRenderedPageBreak/>
              <w:t xml:space="preserve">требованиями Бюджетного </w:t>
            </w:r>
            <w:hyperlink r:id="rId16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11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Организация системы раскр</w:t>
            </w:r>
            <w:r w:rsidRPr="001E4AA1">
              <w:rPr>
                <w:bCs w:val="0"/>
                <w:color w:val="000000"/>
                <w:sz w:val="22"/>
                <w:szCs w:val="22"/>
              </w:rPr>
              <w:t>ы</w:t>
            </w:r>
            <w:r w:rsidRPr="001E4AA1">
              <w:rPr>
                <w:bCs w:val="0"/>
                <w:color w:val="000000"/>
                <w:sz w:val="22"/>
                <w:szCs w:val="22"/>
              </w:rPr>
              <w:t>тия информации о подготовке проектов норм</w:t>
            </w:r>
            <w:r w:rsidRPr="001E4AA1">
              <w:rPr>
                <w:bCs w:val="0"/>
                <w:color w:val="000000"/>
                <w:sz w:val="22"/>
                <w:szCs w:val="22"/>
              </w:rPr>
              <w:t>а</w:t>
            </w:r>
            <w:r w:rsidRPr="001E4AA1">
              <w:rPr>
                <w:bCs w:val="0"/>
                <w:color w:val="000000"/>
                <w:sz w:val="22"/>
                <w:szCs w:val="22"/>
              </w:rPr>
              <w:t>тивных правовых актов в сфере управления о</w:t>
            </w:r>
            <w:r w:rsidRPr="001E4AA1">
              <w:rPr>
                <w:bCs w:val="0"/>
                <w:color w:val="000000"/>
                <w:sz w:val="22"/>
                <w:szCs w:val="22"/>
              </w:rPr>
              <w:t>б</w:t>
            </w:r>
            <w:r w:rsidRPr="001E4AA1">
              <w:rPr>
                <w:bCs w:val="0"/>
                <w:color w:val="000000"/>
                <w:sz w:val="22"/>
                <w:szCs w:val="22"/>
              </w:rPr>
              <w:t>щественными финансами и р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зультатах их о</w:t>
            </w:r>
            <w:r w:rsidRPr="001E4AA1">
              <w:rPr>
                <w:bCs w:val="0"/>
                <w:color w:val="000000"/>
                <w:sz w:val="22"/>
                <w:szCs w:val="22"/>
              </w:rPr>
              <w:t>б</w:t>
            </w:r>
            <w:r w:rsidRPr="001E4AA1">
              <w:rPr>
                <w:bCs w:val="0"/>
                <w:color w:val="000000"/>
                <w:sz w:val="22"/>
                <w:szCs w:val="22"/>
              </w:rPr>
              <w:t>щественных о</w:t>
            </w:r>
            <w:r w:rsidRPr="001E4AA1">
              <w:rPr>
                <w:bCs w:val="0"/>
                <w:color w:val="000000"/>
                <w:sz w:val="22"/>
                <w:szCs w:val="22"/>
              </w:rPr>
              <w:t>б</w:t>
            </w:r>
            <w:r w:rsidRPr="001E4AA1">
              <w:rPr>
                <w:bCs w:val="0"/>
                <w:color w:val="000000"/>
                <w:sz w:val="22"/>
                <w:szCs w:val="22"/>
              </w:rPr>
              <w:t>суждений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C656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F553BE" w:rsidRPr="001E4AA1" w:rsidRDefault="00F553BE" w:rsidP="00120493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sz w:val="22"/>
                <w:szCs w:val="22"/>
              </w:rPr>
              <w:t>Масленникова Г.Е.-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УР-начальник Юридического управления</w:t>
            </w:r>
            <w:r w:rsidRPr="001E4AA1">
              <w:rPr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B6752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B6752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E62B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Правовой акт (акты) об утве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ждении порядка раскрытия и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формации о по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готовке проектов  нормативных правовых актов в сфере управл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ния обществе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ными финансами и результатах их общественных обсуждений. Опубликованные проекты норм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тивных прав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вых актов в сф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ре управления общественными финансами, опубликованные результаты их общественных обсуждений.</w:t>
            </w:r>
          </w:p>
          <w:p w:rsidR="00F553BE" w:rsidRPr="001E4AA1" w:rsidRDefault="00F553BE" w:rsidP="008E62BA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Оценка качества   управления 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сударственными финансами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lastRenderedPageBreak/>
              <w:t>публики, опр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деляемая Мин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стерством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 xml:space="preserve">ской Федерации </w:t>
            </w:r>
            <w:r w:rsidRPr="001E4AA1">
              <w:rPr>
                <w:bCs w:val="0"/>
                <w:sz w:val="22"/>
                <w:szCs w:val="22"/>
              </w:rPr>
              <w:t xml:space="preserve">- </w:t>
            </w:r>
            <w:r w:rsidRPr="001E4AA1">
              <w:rPr>
                <w:sz w:val="22"/>
                <w:szCs w:val="22"/>
              </w:rPr>
              <w:t>надлежащее управление.</w:t>
            </w:r>
            <w:r w:rsidRPr="001E4AA1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5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Проведение о</w:t>
            </w:r>
            <w:r w:rsidRPr="001E4AA1">
              <w:rPr>
                <w:bCs w:val="0"/>
                <w:color w:val="000000"/>
                <w:sz w:val="22"/>
                <w:szCs w:val="22"/>
              </w:rPr>
              <w:t>б</w:t>
            </w:r>
            <w:r w:rsidRPr="001E4AA1">
              <w:rPr>
                <w:bCs w:val="0"/>
                <w:color w:val="000000"/>
                <w:sz w:val="22"/>
                <w:szCs w:val="22"/>
              </w:rPr>
              <w:t>щественного (публичного) обсуждения пр</w:t>
            </w:r>
            <w:r w:rsidRPr="001E4AA1">
              <w:rPr>
                <w:bCs w:val="0"/>
                <w:color w:val="000000"/>
                <w:sz w:val="22"/>
                <w:szCs w:val="22"/>
              </w:rPr>
              <w:t>о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ектов государс</w:t>
            </w:r>
            <w:r w:rsidRPr="001E4AA1">
              <w:rPr>
                <w:bCs w:val="0"/>
                <w:color w:val="000000"/>
                <w:sz w:val="22"/>
                <w:szCs w:val="22"/>
              </w:rPr>
              <w:t>т</w:t>
            </w:r>
            <w:r w:rsidRPr="001E4AA1">
              <w:rPr>
                <w:bCs w:val="0"/>
                <w:color w:val="000000"/>
                <w:sz w:val="22"/>
                <w:szCs w:val="22"/>
              </w:rPr>
              <w:t>венных пр</w:t>
            </w:r>
            <w:r w:rsidRPr="001E4AA1">
              <w:rPr>
                <w:bCs w:val="0"/>
                <w:color w:val="000000"/>
                <w:sz w:val="22"/>
                <w:szCs w:val="22"/>
              </w:rPr>
              <w:t>о</w:t>
            </w:r>
            <w:r w:rsidRPr="001E4AA1">
              <w:rPr>
                <w:bCs w:val="0"/>
                <w:color w:val="000000"/>
                <w:sz w:val="22"/>
                <w:szCs w:val="22"/>
              </w:rPr>
              <w:t xml:space="preserve">грамм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C656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</w:t>
            </w:r>
            <w:r w:rsidR="00E31149" w:rsidRPr="001E4AA1">
              <w:rPr>
                <w:bCs w:val="0"/>
                <w:sz w:val="22"/>
                <w:szCs w:val="22"/>
              </w:rPr>
              <w:t>;</w:t>
            </w:r>
          </w:p>
          <w:p w:rsidR="00E31149" w:rsidRPr="001E4AA1" w:rsidRDefault="00E31149" w:rsidP="00E31149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Масленникова Г.Е.-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УР-начальник Юридического управления</w:t>
            </w:r>
          </w:p>
          <w:p w:rsidR="00E31149" w:rsidRPr="001E4AA1" w:rsidRDefault="00E31149" w:rsidP="008C6561">
            <w:pPr>
              <w:spacing w:before="0"/>
              <w:rPr>
                <w:bCs w:val="0"/>
              </w:rPr>
            </w:pPr>
          </w:p>
          <w:p w:rsidR="00F553BE" w:rsidRPr="001E4AA1" w:rsidRDefault="00F553BE" w:rsidP="009C4E76">
            <w:pPr>
              <w:spacing w:before="0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B6752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B6752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E62B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Публикация 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зультатов общ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ственного обс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ждения на оф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циальных сайтах государственных органов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 xml:space="preserve">ки. </w:t>
            </w:r>
          </w:p>
          <w:p w:rsidR="00F553BE" w:rsidRPr="001E4AA1" w:rsidRDefault="00F553BE" w:rsidP="008E62BA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Оценка качества   управления 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сударственными финансами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опр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деляемая Мин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стерством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 xml:space="preserve">ской Федерации </w:t>
            </w:r>
            <w:r w:rsidRPr="001E4AA1">
              <w:rPr>
                <w:bCs w:val="0"/>
                <w:sz w:val="22"/>
                <w:szCs w:val="22"/>
              </w:rPr>
              <w:t xml:space="preserve">- </w:t>
            </w:r>
            <w:r w:rsidRPr="001E4AA1">
              <w:rPr>
                <w:sz w:val="22"/>
                <w:szCs w:val="22"/>
              </w:rPr>
              <w:t>надлежащее управление.</w:t>
            </w:r>
            <w:r w:rsidRPr="001E4AA1">
              <w:rPr>
                <w:bCs w:val="0"/>
                <w:sz w:val="22"/>
                <w:szCs w:val="22"/>
              </w:rPr>
              <w:t xml:space="preserve"> </w:t>
            </w:r>
          </w:p>
          <w:p w:rsidR="00F553BE" w:rsidRPr="001E4AA1" w:rsidRDefault="00F553BE" w:rsidP="00EC3AD6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1E4AA1">
              <w:rPr>
                <w:sz w:val="22"/>
                <w:szCs w:val="22"/>
              </w:rPr>
              <w:t>качества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сового менед</w:t>
            </w:r>
            <w:r w:rsidRPr="001E4AA1">
              <w:rPr>
                <w:sz w:val="22"/>
                <w:szCs w:val="22"/>
              </w:rPr>
              <w:t>ж</w:t>
            </w:r>
            <w:r w:rsidRPr="001E4AA1">
              <w:rPr>
                <w:sz w:val="22"/>
                <w:szCs w:val="22"/>
              </w:rPr>
              <w:t>мента главных  распорядителей средств бюджета Удмуртской</w:t>
            </w:r>
            <w:proofErr w:type="gramEnd"/>
            <w:r w:rsidRPr="001E4AA1">
              <w:rPr>
                <w:sz w:val="22"/>
                <w:szCs w:val="22"/>
              </w:rPr>
              <w:t xml:space="preserve"> </w:t>
            </w:r>
            <w:r w:rsidRPr="001E4AA1">
              <w:rPr>
                <w:sz w:val="22"/>
                <w:szCs w:val="22"/>
              </w:rPr>
              <w:lastRenderedPageBreak/>
              <w:t>Республики - не ниже 76,5 %.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9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Реализация м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роприятий по профессионал</w:t>
            </w:r>
            <w:r w:rsidRPr="001E4AA1">
              <w:rPr>
                <w:bCs w:val="0"/>
                <w:color w:val="000000"/>
                <w:sz w:val="22"/>
                <w:szCs w:val="22"/>
              </w:rPr>
              <w:t>ь</w:t>
            </w:r>
            <w:r w:rsidRPr="001E4AA1">
              <w:rPr>
                <w:bCs w:val="0"/>
                <w:color w:val="000000"/>
                <w:sz w:val="22"/>
                <w:szCs w:val="22"/>
              </w:rPr>
              <w:t>ной подготовке, переподготовке и повышению кв</w:t>
            </w:r>
            <w:r w:rsidRPr="001E4AA1">
              <w:rPr>
                <w:bCs w:val="0"/>
                <w:color w:val="000000"/>
                <w:sz w:val="22"/>
                <w:szCs w:val="22"/>
              </w:rPr>
              <w:t>а</w:t>
            </w:r>
            <w:r w:rsidRPr="001E4AA1">
              <w:rPr>
                <w:bCs w:val="0"/>
                <w:color w:val="000000"/>
                <w:sz w:val="22"/>
                <w:szCs w:val="22"/>
              </w:rPr>
              <w:t>лификации гос</w:t>
            </w:r>
            <w:r w:rsidRPr="001E4AA1">
              <w:rPr>
                <w:bCs w:val="0"/>
                <w:color w:val="000000"/>
                <w:sz w:val="22"/>
                <w:szCs w:val="22"/>
              </w:rPr>
              <w:t>у</w:t>
            </w:r>
            <w:r w:rsidRPr="001E4AA1">
              <w:rPr>
                <w:bCs w:val="0"/>
                <w:color w:val="000000"/>
                <w:sz w:val="22"/>
                <w:szCs w:val="22"/>
              </w:rPr>
              <w:t>дарственных гражданских служащих, р</w:t>
            </w:r>
            <w:r w:rsidRPr="001E4AA1">
              <w:rPr>
                <w:bCs w:val="0"/>
                <w:color w:val="000000"/>
                <w:sz w:val="22"/>
                <w:szCs w:val="22"/>
              </w:rPr>
              <w:t>а</w:t>
            </w:r>
            <w:r w:rsidRPr="001E4AA1">
              <w:rPr>
                <w:bCs w:val="0"/>
                <w:color w:val="000000"/>
                <w:sz w:val="22"/>
                <w:szCs w:val="22"/>
              </w:rPr>
              <w:t>ботников гос</w:t>
            </w:r>
            <w:r w:rsidRPr="001E4AA1">
              <w:rPr>
                <w:bCs w:val="0"/>
                <w:color w:val="000000"/>
                <w:sz w:val="22"/>
                <w:szCs w:val="22"/>
              </w:rPr>
              <w:t>у</w:t>
            </w:r>
            <w:r w:rsidRPr="001E4AA1">
              <w:rPr>
                <w:bCs w:val="0"/>
                <w:color w:val="000000"/>
                <w:sz w:val="22"/>
                <w:szCs w:val="22"/>
              </w:rPr>
              <w:t>дарственных у</w:t>
            </w:r>
            <w:r w:rsidRPr="001E4AA1">
              <w:rPr>
                <w:bCs w:val="0"/>
                <w:color w:val="000000"/>
                <w:sz w:val="22"/>
                <w:szCs w:val="22"/>
              </w:rPr>
              <w:t>ч</w:t>
            </w:r>
            <w:r w:rsidRPr="001E4AA1">
              <w:rPr>
                <w:bCs w:val="0"/>
                <w:color w:val="000000"/>
                <w:sz w:val="22"/>
                <w:szCs w:val="22"/>
              </w:rPr>
              <w:t>реждений в сф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ре повышения эффективности бюджетных ра</w:t>
            </w:r>
            <w:r w:rsidRPr="001E4AA1">
              <w:rPr>
                <w:bCs w:val="0"/>
                <w:color w:val="000000"/>
                <w:sz w:val="22"/>
                <w:szCs w:val="22"/>
              </w:rPr>
              <w:t>с</w:t>
            </w:r>
            <w:r w:rsidRPr="001E4AA1">
              <w:rPr>
                <w:bCs w:val="0"/>
                <w:color w:val="000000"/>
                <w:sz w:val="22"/>
                <w:szCs w:val="22"/>
              </w:rPr>
              <w:t>ходов и управл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ния обществе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н</w:t>
            </w:r>
            <w:r w:rsidRPr="001E4AA1">
              <w:rPr>
                <w:bCs w:val="0"/>
                <w:color w:val="000000"/>
                <w:sz w:val="22"/>
                <w:szCs w:val="22"/>
              </w:rPr>
              <w:t>ными финансами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C656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F553BE" w:rsidRPr="001E4AA1" w:rsidRDefault="00F553BE" w:rsidP="008C656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Казанцева Т.Г. – начальник Управления администр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тивно-кадровой работы</w:t>
            </w:r>
          </w:p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B6752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B6752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E62B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Профессионал</w:t>
            </w:r>
            <w:r w:rsidRPr="001E4AA1">
              <w:rPr>
                <w:bCs w:val="0"/>
                <w:sz w:val="22"/>
                <w:szCs w:val="22"/>
              </w:rPr>
              <w:t>ь</w:t>
            </w:r>
            <w:r w:rsidRPr="001E4AA1">
              <w:rPr>
                <w:bCs w:val="0"/>
                <w:sz w:val="22"/>
                <w:szCs w:val="22"/>
              </w:rPr>
              <w:t>ная подготовка, переподготовка и повышение квалификации государственных гражданских служащих, р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ботников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дарственных у</w:t>
            </w:r>
            <w:r w:rsidRPr="001E4AA1">
              <w:rPr>
                <w:bCs w:val="0"/>
                <w:sz w:val="22"/>
                <w:szCs w:val="22"/>
              </w:rPr>
              <w:t>ч</w:t>
            </w:r>
            <w:r w:rsidRPr="001E4AA1">
              <w:rPr>
                <w:bCs w:val="0"/>
                <w:sz w:val="22"/>
                <w:szCs w:val="22"/>
              </w:rPr>
              <w:t>реждений в сф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ре повышения эффективности бюджетных ра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ходов и упра</w:t>
            </w:r>
            <w:r w:rsidRPr="001E4AA1">
              <w:rPr>
                <w:bCs w:val="0"/>
                <w:sz w:val="22"/>
                <w:szCs w:val="22"/>
              </w:rPr>
              <w:t>в</w:t>
            </w:r>
            <w:r w:rsidRPr="001E4AA1">
              <w:rPr>
                <w:bCs w:val="0"/>
                <w:sz w:val="22"/>
                <w:szCs w:val="22"/>
              </w:rPr>
              <w:t>ления общес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венными фина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сами.</w:t>
            </w:r>
          </w:p>
          <w:p w:rsidR="00F553BE" w:rsidRPr="001E4AA1" w:rsidRDefault="00F553BE" w:rsidP="00675F43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Оценка качества   управления 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сударственными финансами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опр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деляемая Мин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стерством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 xml:space="preserve">ской Федерации </w:t>
            </w:r>
            <w:r w:rsidRPr="001E4AA1">
              <w:rPr>
                <w:bCs w:val="0"/>
                <w:sz w:val="22"/>
                <w:szCs w:val="22"/>
              </w:rPr>
              <w:t xml:space="preserve">- </w:t>
            </w:r>
            <w:r w:rsidRPr="001E4AA1">
              <w:rPr>
                <w:sz w:val="22"/>
                <w:szCs w:val="22"/>
              </w:rPr>
              <w:t>надлежащее управление.</w:t>
            </w:r>
            <w:r w:rsidRPr="001E4AA1">
              <w:rPr>
                <w:bCs w:val="0"/>
                <w:sz w:val="22"/>
                <w:szCs w:val="22"/>
              </w:rPr>
              <w:t xml:space="preserve"> </w:t>
            </w:r>
          </w:p>
          <w:p w:rsidR="00F553BE" w:rsidRPr="001E4AA1" w:rsidRDefault="00F553BE" w:rsidP="00EC3AD6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1E4AA1">
              <w:rPr>
                <w:sz w:val="22"/>
                <w:szCs w:val="22"/>
              </w:rPr>
              <w:t>качества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lastRenderedPageBreak/>
              <w:t>сового менед</w:t>
            </w:r>
            <w:r w:rsidRPr="001E4AA1">
              <w:rPr>
                <w:sz w:val="22"/>
                <w:szCs w:val="22"/>
              </w:rPr>
              <w:t>ж</w:t>
            </w:r>
            <w:r w:rsidRPr="001E4AA1">
              <w:rPr>
                <w:sz w:val="22"/>
                <w:szCs w:val="22"/>
              </w:rPr>
              <w:t>мента главных  распорядителей средств бюджета Удмуртской</w:t>
            </w:r>
            <w:proofErr w:type="gramEnd"/>
            <w:r w:rsidRPr="001E4AA1">
              <w:rPr>
                <w:sz w:val="22"/>
                <w:szCs w:val="22"/>
              </w:rPr>
              <w:t xml:space="preserve"> Республики - не ниже 76,5 %.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11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Реализация м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роприятий по участию в обе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с</w:t>
            </w:r>
            <w:r w:rsidRPr="001E4AA1">
              <w:rPr>
                <w:bCs w:val="0"/>
                <w:color w:val="000000"/>
                <w:sz w:val="22"/>
                <w:szCs w:val="22"/>
              </w:rPr>
              <w:t>печении профе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с</w:t>
            </w:r>
            <w:r w:rsidRPr="001E4AA1">
              <w:rPr>
                <w:bCs w:val="0"/>
                <w:color w:val="000000"/>
                <w:sz w:val="22"/>
                <w:szCs w:val="22"/>
              </w:rPr>
              <w:t>сиональной по</w:t>
            </w:r>
            <w:r w:rsidRPr="001E4AA1">
              <w:rPr>
                <w:bCs w:val="0"/>
                <w:color w:val="000000"/>
                <w:sz w:val="22"/>
                <w:szCs w:val="22"/>
              </w:rPr>
              <w:t>д</w:t>
            </w:r>
            <w:r w:rsidRPr="001E4AA1">
              <w:rPr>
                <w:bCs w:val="0"/>
                <w:color w:val="000000"/>
                <w:sz w:val="22"/>
                <w:szCs w:val="22"/>
              </w:rPr>
              <w:t>готовки, пер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подготовки и повышения кв</w:t>
            </w:r>
            <w:r w:rsidRPr="001E4AA1">
              <w:rPr>
                <w:bCs w:val="0"/>
                <w:color w:val="000000"/>
                <w:sz w:val="22"/>
                <w:szCs w:val="22"/>
              </w:rPr>
              <w:t>а</w:t>
            </w:r>
            <w:r w:rsidRPr="001E4AA1">
              <w:rPr>
                <w:bCs w:val="0"/>
                <w:color w:val="000000"/>
                <w:sz w:val="22"/>
                <w:szCs w:val="22"/>
              </w:rPr>
              <w:t>лификации м</w:t>
            </w:r>
            <w:r w:rsidRPr="001E4AA1">
              <w:rPr>
                <w:bCs w:val="0"/>
                <w:color w:val="000000"/>
                <w:sz w:val="22"/>
                <w:szCs w:val="22"/>
              </w:rPr>
              <w:t>у</w:t>
            </w:r>
            <w:r w:rsidRPr="001E4AA1">
              <w:rPr>
                <w:bCs w:val="0"/>
                <w:color w:val="000000"/>
                <w:sz w:val="22"/>
                <w:szCs w:val="22"/>
              </w:rPr>
              <w:t>ниципальных служащих, р</w:t>
            </w:r>
            <w:r w:rsidRPr="001E4AA1">
              <w:rPr>
                <w:bCs w:val="0"/>
                <w:color w:val="000000"/>
                <w:sz w:val="22"/>
                <w:szCs w:val="22"/>
              </w:rPr>
              <w:t>а</w:t>
            </w:r>
            <w:r w:rsidRPr="001E4AA1">
              <w:rPr>
                <w:bCs w:val="0"/>
                <w:color w:val="000000"/>
                <w:sz w:val="22"/>
                <w:szCs w:val="22"/>
              </w:rPr>
              <w:t>ботников мун</w:t>
            </w:r>
            <w:r w:rsidRPr="001E4AA1">
              <w:rPr>
                <w:bCs w:val="0"/>
                <w:color w:val="000000"/>
                <w:sz w:val="22"/>
                <w:szCs w:val="22"/>
              </w:rPr>
              <w:t>и</w:t>
            </w:r>
            <w:r w:rsidRPr="001E4AA1">
              <w:rPr>
                <w:bCs w:val="0"/>
                <w:color w:val="000000"/>
                <w:sz w:val="22"/>
                <w:szCs w:val="22"/>
              </w:rPr>
              <w:t>ципальных у</w:t>
            </w:r>
            <w:r w:rsidRPr="001E4AA1">
              <w:rPr>
                <w:bCs w:val="0"/>
                <w:color w:val="000000"/>
                <w:sz w:val="22"/>
                <w:szCs w:val="22"/>
              </w:rPr>
              <w:t>ч</w:t>
            </w:r>
            <w:r w:rsidRPr="001E4AA1">
              <w:rPr>
                <w:bCs w:val="0"/>
                <w:color w:val="000000"/>
                <w:sz w:val="22"/>
                <w:szCs w:val="22"/>
              </w:rPr>
              <w:t>реждений в сф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ре повышения эффективности бюджетных ра</w:t>
            </w:r>
            <w:r w:rsidRPr="001E4AA1">
              <w:rPr>
                <w:bCs w:val="0"/>
                <w:color w:val="000000"/>
                <w:sz w:val="22"/>
                <w:szCs w:val="22"/>
              </w:rPr>
              <w:t>с</w:t>
            </w:r>
            <w:r w:rsidRPr="001E4AA1">
              <w:rPr>
                <w:bCs w:val="0"/>
                <w:color w:val="000000"/>
                <w:sz w:val="22"/>
                <w:szCs w:val="22"/>
              </w:rPr>
              <w:t>ходов и управл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ния обществе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н</w:t>
            </w:r>
            <w:r w:rsidRPr="001E4AA1">
              <w:rPr>
                <w:bCs w:val="0"/>
                <w:color w:val="000000"/>
                <w:sz w:val="22"/>
                <w:szCs w:val="22"/>
              </w:rPr>
              <w:t>ными финансами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76501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F553BE" w:rsidRPr="001E4AA1" w:rsidRDefault="00F553BE" w:rsidP="00F816E0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Казанцева Т.Г. – начальник Управления администр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тивно-кадровой работы</w:t>
            </w:r>
          </w:p>
          <w:p w:rsidR="00F553BE" w:rsidRPr="001E4AA1" w:rsidRDefault="00F553BE" w:rsidP="00765012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B6752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BE" w:rsidRPr="001E4AA1" w:rsidRDefault="00F553BE" w:rsidP="00B6752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E62B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Профессионал</w:t>
            </w:r>
            <w:r w:rsidRPr="001E4AA1">
              <w:rPr>
                <w:bCs w:val="0"/>
                <w:sz w:val="22"/>
                <w:szCs w:val="22"/>
              </w:rPr>
              <w:t>ь</w:t>
            </w:r>
            <w:r w:rsidRPr="001E4AA1">
              <w:rPr>
                <w:bCs w:val="0"/>
                <w:sz w:val="22"/>
                <w:szCs w:val="22"/>
              </w:rPr>
              <w:t>ная подготовка, переподготовка и повышение квалификации муниципальных служащих, р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ботников мун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ципальных у</w:t>
            </w:r>
            <w:r w:rsidRPr="001E4AA1">
              <w:rPr>
                <w:bCs w:val="0"/>
                <w:sz w:val="22"/>
                <w:szCs w:val="22"/>
              </w:rPr>
              <w:t>ч</w:t>
            </w:r>
            <w:r w:rsidRPr="001E4AA1">
              <w:rPr>
                <w:bCs w:val="0"/>
                <w:sz w:val="22"/>
                <w:szCs w:val="22"/>
              </w:rPr>
              <w:t>реждений в сф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ре повышения эффективности бюджетных ра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ходов и упра</w:t>
            </w:r>
            <w:r w:rsidRPr="001E4AA1">
              <w:rPr>
                <w:bCs w:val="0"/>
                <w:sz w:val="22"/>
                <w:szCs w:val="22"/>
              </w:rPr>
              <w:t>в</w:t>
            </w:r>
            <w:r w:rsidRPr="001E4AA1">
              <w:rPr>
                <w:bCs w:val="0"/>
                <w:sz w:val="22"/>
                <w:szCs w:val="22"/>
              </w:rPr>
              <w:t>ления общес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венными фина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сами.</w:t>
            </w:r>
          </w:p>
          <w:p w:rsidR="00F553BE" w:rsidRPr="001E4AA1" w:rsidRDefault="00F553BE" w:rsidP="00675F43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Оценка качества   управления 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сударственными финансами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опр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деляемая Мин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стерством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 xml:space="preserve">ской Федерации </w:t>
            </w:r>
            <w:r w:rsidRPr="001E4AA1">
              <w:rPr>
                <w:bCs w:val="0"/>
                <w:sz w:val="22"/>
                <w:szCs w:val="22"/>
              </w:rPr>
              <w:t xml:space="preserve">- </w:t>
            </w:r>
            <w:r w:rsidRPr="001E4AA1">
              <w:rPr>
                <w:sz w:val="22"/>
                <w:szCs w:val="22"/>
              </w:rPr>
              <w:t xml:space="preserve">надлежащее </w:t>
            </w:r>
            <w:r w:rsidRPr="001E4AA1">
              <w:rPr>
                <w:sz w:val="22"/>
                <w:szCs w:val="22"/>
              </w:rPr>
              <w:lastRenderedPageBreak/>
              <w:t>управление.</w:t>
            </w:r>
            <w:r w:rsidRPr="001E4AA1">
              <w:rPr>
                <w:bCs w:val="0"/>
                <w:sz w:val="22"/>
                <w:szCs w:val="22"/>
              </w:rPr>
              <w:t xml:space="preserve"> </w:t>
            </w:r>
          </w:p>
          <w:p w:rsidR="00F553BE" w:rsidRPr="001E4AA1" w:rsidRDefault="00F553BE" w:rsidP="00675F43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Средний уровень качества упра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ления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пальными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нансами по о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ношению к 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дыдущему году  - 101 %.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11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Мониторинг и оценка хода ре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а</w:t>
            </w:r>
            <w:r w:rsidRPr="001E4AA1">
              <w:rPr>
                <w:bCs w:val="0"/>
                <w:color w:val="000000"/>
                <w:sz w:val="22"/>
                <w:szCs w:val="22"/>
              </w:rPr>
              <w:t>лизации подпр</w:t>
            </w:r>
            <w:r w:rsidRPr="001E4AA1">
              <w:rPr>
                <w:bCs w:val="0"/>
                <w:color w:val="000000"/>
                <w:sz w:val="22"/>
                <w:szCs w:val="22"/>
              </w:rPr>
              <w:t>о</w:t>
            </w:r>
            <w:r w:rsidRPr="001E4AA1">
              <w:rPr>
                <w:bCs w:val="0"/>
                <w:color w:val="000000"/>
                <w:sz w:val="22"/>
                <w:szCs w:val="22"/>
              </w:rPr>
              <w:t>граммы, ее а</w:t>
            </w:r>
            <w:r w:rsidRPr="001E4AA1">
              <w:rPr>
                <w:bCs w:val="0"/>
                <w:color w:val="000000"/>
                <w:sz w:val="22"/>
                <w:szCs w:val="22"/>
              </w:rPr>
              <w:t>к</w:t>
            </w:r>
            <w:r w:rsidRPr="001E4AA1">
              <w:rPr>
                <w:bCs w:val="0"/>
                <w:color w:val="000000"/>
                <w:sz w:val="22"/>
                <w:szCs w:val="22"/>
              </w:rPr>
              <w:t>туализация с учетом дости</w:t>
            </w:r>
            <w:r w:rsidRPr="001E4AA1">
              <w:rPr>
                <w:bCs w:val="0"/>
                <w:color w:val="000000"/>
                <w:sz w:val="22"/>
                <w:szCs w:val="22"/>
              </w:rPr>
              <w:t>г</w:t>
            </w:r>
            <w:r w:rsidRPr="001E4AA1">
              <w:rPr>
                <w:bCs w:val="0"/>
                <w:color w:val="000000"/>
                <w:sz w:val="22"/>
                <w:szCs w:val="22"/>
              </w:rPr>
              <w:t>нутых результ</w:t>
            </w:r>
            <w:r w:rsidRPr="001E4AA1">
              <w:rPr>
                <w:bCs w:val="0"/>
                <w:color w:val="000000"/>
                <w:sz w:val="22"/>
                <w:szCs w:val="22"/>
              </w:rPr>
              <w:t>а</w:t>
            </w:r>
            <w:r w:rsidRPr="001E4AA1">
              <w:rPr>
                <w:bCs w:val="0"/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УР;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Масленникова Г.Е.-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УР-начальник Юридического управления;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- 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ности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</w:p>
          <w:p w:rsidR="00F553BE" w:rsidRPr="001E4AA1" w:rsidRDefault="00F553BE" w:rsidP="00A7142F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B6752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B6752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E62B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Правовые акты о внесении изм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нений в госуда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ственную 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грамму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Республики «Управление государстве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ными финанс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ми».</w:t>
            </w:r>
          </w:p>
          <w:p w:rsidR="00F553BE" w:rsidRPr="001E4AA1" w:rsidRDefault="00F553BE" w:rsidP="00675F43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17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  <w:p w:rsidR="00F553BE" w:rsidRPr="001E4AA1" w:rsidRDefault="00F553BE" w:rsidP="00675F43">
            <w:pPr>
              <w:spacing w:before="0"/>
            </w:pPr>
            <w:proofErr w:type="gramStart"/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lastRenderedPageBreak/>
              <w:t>ной кредито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ской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ности  бюджета Удмуртской Республики  и государственных учреждений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(за и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ключением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сроченной кр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диторской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долженности, образованной по приносящей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 деятельн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  (собстве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ные доходы у</w:t>
            </w:r>
            <w:r w:rsidRPr="001E4AA1">
              <w:rPr>
                <w:sz w:val="22"/>
                <w:szCs w:val="22"/>
              </w:rPr>
              <w:t>ч</w:t>
            </w:r>
            <w:r w:rsidRPr="001E4AA1">
              <w:rPr>
                <w:sz w:val="22"/>
                <w:szCs w:val="22"/>
              </w:rPr>
              <w:t>реждений) и средствам по обязательному медицинскому страхованию) к расходам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F553BE" w:rsidRPr="001E4AA1" w:rsidRDefault="00F553BE" w:rsidP="00675F43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 -1 %.</w:t>
            </w:r>
          </w:p>
          <w:p w:rsidR="00F553BE" w:rsidRPr="001E4AA1" w:rsidRDefault="00F553BE" w:rsidP="00365071">
            <w:pPr>
              <w:tabs>
                <w:tab w:val="center" w:pos="1141"/>
              </w:tabs>
              <w:spacing w:before="0"/>
            </w:pPr>
            <w:r w:rsidRPr="001E4AA1">
              <w:rPr>
                <w:sz w:val="22"/>
                <w:szCs w:val="22"/>
              </w:rPr>
              <w:t>Доля расходов 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фо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мируемых  в рамках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ственных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lastRenderedPageBreak/>
              <w:t>грамм  в общем объеме 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дов бюджета  Удмуртской  Республики  (за исключением расходов,  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ществляемых  за счет субвенций  из федерального  бюджета) -    95,0 % .</w:t>
            </w:r>
          </w:p>
          <w:p w:rsidR="00F553BE" w:rsidRPr="001E4AA1" w:rsidRDefault="00F553BE" w:rsidP="00675F43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Оценка качества   управления 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сударственными финансами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опр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деляемая Мин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стерством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 xml:space="preserve">ской Федерации </w:t>
            </w:r>
            <w:r w:rsidRPr="001E4AA1">
              <w:rPr>
                <w:bCs w:val="0"/>
                <w:sz w:val="22"/>
                <w:szCs w:val="22"/>
              </w:rPr>
              <w:t xml:space="preserve">- </w:t>
            </w:r>
            <w:r w:rsidRPr="001E4AA1">
              <w:rPr>
                <w:sz w:val="22"/>
                <w:szCs w:val="22"/>
              </w:rPr>
              <w:t>надлежащее управление.</w:t>
            </w:r>
            <w:r w:rsidRPr="001E4AA1">
              <w:rPr>
                <w:bCs w:val="0"/>
                <w:sz w:val="22"/>
                <w:szCs w:val="22"/>
              </w:rPr>
              <w:t xml:space="preserve"> </w:t>
            </w:r>
          </w:p>
          <w:p w:rsidR="00F553BE" w:rsidRPr="001E4AA1" w:rsidRDefault="00F553BE" w:rsidP="00675F43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1E4AA1">
              <w:rPr>
                <w:sz w:val="22"/>
                <w:szCs w:val="22"/>
              </w:rPr>
              <w:t>качества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сового менед</w:t>
            </w:r>
            <w:r w:rsidRPr="001E4AA1">
              <w:rPr>
                <w:sz w:val="22"/>
                <w:szCs w:val="22"/>
              </w:rPr>
              <w:t>ж</w:t>
            </w:r>
            <w:r w:rsidRPr="001E4AA1">
              <w:rPr>
                <w:sz w:val="22"/>
                <w:szCs w:val="22"/>
              </w:rPr>
              <w:t>мента главных  распорядителей средств бюджета Удмуртской</w:t>
            </w:r>
            <w:proofErr w:type="gramEnd"/>
            <w:r w:rsidRPr="001E4AA1">
              <w:rPr>
                <w:sz w:val="22"/>
                <w:szCs w:val="22"/>
              </w:rPr>
              <w:t xml:space="preserve"> Республики - не ниже 76,5 %.</w:t>
            </w:r>
          </w:p>
          <w:p w:rsidR="00F553BE" w:rsidRPr="001E4AA1" w:rsidRDefault="00F553BE" w:rsidP="00675F43">
            <w:pPr>
              <w:spacing w:before="0"/>
            </w:pPr>
            <w:r w:rsidRPr="001E4AA1">
              <w:rPr>
                <w:sz w:val="22"/>
                <w:szCs w:val="22"/>
              </w:rPr>
              <w:t>Средний уровень качества упра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lastRenderedPageBreak/>
              <w:t>ления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пальными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нансами по о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ношению к 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дыдущему году  - 101 %.</w:t>
            </w:r>
          </w:p>
          <w:p w:rsidR="00F553BE" w:rsidRPr="001E4AA1" w:rsidRDefault="00F553BE" w:rsidP="00675F43">
            <w:pPr>
              <w:spacing w:before="0"/>
            </w:pPr>
            <w:r w:rsidRPr="001E4AA1">
              <w:rPr>
                <w:sz w:val="22"/>
                <w:szCs w:val="22"/>
              </w:rPr>
              <w:t>Отношение н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дополученных доходов по 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гиональным н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логам в резул</w:t>
            </w:r>
            <w:r w:rsidRPr="001E4AA1">
              <w:rPr>
                <w:sz w:val="22"/>
                <w:szCs w:val="22"/>
              </w:rPr>
              <w:t>ь</w:t>
            </w:r>
            <w:r w:rsidRPr="001E4AA1">
              <w:rPr>
                <w:sz w:val="22"/>
                <w:szCs w:val="22"/>
              </w:rPr>
              <w:t>тате действия налоговых льгот, установленных законодател</w:t>
            </w:r>
            <w:r w:rsidRPr="001E4AA1">
              <w:rPr>
                <w:sz w:val="22"/>
                <w:szCs w:val="22"/>
              </w:rPr>
              <w:t>ь</w:t>
            </w:r>
            <w:r w:rsidRPr="001E4AA1">
              <w:rPr>
                <w:sz w:val="22"/>
                <w:szCs w:val="22"/>
              </w:rPr>
              <w:t>ным (представ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тельным) орг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ном государс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венной власти Удмуртской Республики к налоговым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ходам бюджета Удмуртской Республики  - не более 5%.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1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E62BA">
            <w:pPr>
              <w:spacing w:before="0"/>
              <w:rPr>
                <w:bCs w:val="0"/>
                <w:color w:val="000000"/>
              </w:rPr>
            </w:pPr>
            <w:r w:rsidRPr="001E4AA1">
              <w:rPr>
                <w:bCs w:val="0"/>
                <w:color w:val="000000"/>
                <w:sz w:val="22"/>
                <w:szCs w:val="22"/>
              </w:rPr>
              <w:t xml:space="preserve">Материальное стимулирование </w:t>
            </w:r>
            <w:proofErr w:type="gramStart"/>
            <w:r w:rsidRPr="001E4AA1">
              <w:rPr>
                <w:bCs w:val="0"/>
                <w:color w:val="000000"/>
                <w:sz w:val="22"/>
                <w:szCs w:val="22"/>
              </w:rPr>
              <w:t>участников ре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а</w:t>
            </w:r>
            <w:r w:rsidRPr="001E4AA1">
              <w:rPr>
                <w:bCs w:val="0"/>
                <w:color w:val="000000"/>
                <w:sz w:val="22"/>
                <w:szCs w:val="22"/>
              </w:rPr>
              <w:t>лизации подпр</w:t>
            </w:r>
            <w:r w:rsidRPr="001E4AA1">
              <w:rPr>
                <w:bCs w:val="0"/>
                <w:color w:val="000000"/>
                <w:sz w:val="22"/>
                <w:szCs w:val="22"/>
              </w:rPr>
              <w:t>о</w:t>
            </w:r>
            <w:r w:rsidRPr="001E4AA1">
              <w:rPr>
                <w:bCs w:val="0"/>
                <w:color w:val="000000"/>
                <w:sz w:val="22"/>
                <w:szCs w:val="22"/>
              </w:rPr>
              <w:t>граммы повыш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ния эффективн</w:t>
            </w:r>
            <w:r w:rsidRPr="001E4AA1">
              <w:rPr>
                <w:bCs w:val="0"/>
                <w:color w:val="000000"/>
                <w:sz w:val="22"/>
                <w:szCs w:val="22"/>
              </w:rPr>
              <w:t>о</w:t>
            </w:r>
            <w:r w:rsidRPr="001E4AA1">
              <w:rPr>
                <w:bCs w:val="0"/>
                <w:color w:val="000000"/>
                <w:sz w:val="22"/>
                <w:szCs w:val="22"/>
              </w:rPr>
              <w:t>сти расходов бюджета У</w:t>
            </w:r>
            <w:r w:rsidRPr="001E4AA1">
              <w:rPr>
                <w:bCs w:val="0"/>
                <w:color w:val="000000"/>
                <w:sz w:val="22"/>
                <w:szCs w:val="22"/>
              </w:rPr>
              <w:t>д</w:t>
            </w:r>
            <w:r w:rsidRPr="001E4AA1">
              <w:rPr>
                <w:bCs w:val="0"/>
                <w:color w:val="00000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с</w:t>
            </w:r>
            <w:r w:rsidRPr="001E4AA1">
              <w:rPr>
                <w:bCs w:val="0"/>
                <w:color w:val="000000"/>
                <w:sz w:val="22"/>
                <w:szCs w:val="22"/>
              </w:rPr>
              <w:lastRenderedPageBreak/>
              <w:t>публики</w:t>
            </w:r>
            <w:proofErr w:type="gramEnd"/>
            <w:r w:rsidRPr="001E4AA1">
              <w:rPr>
                <w:bCs w:val="0"/>
                <w:color w:val="000000"/>
                <w:sz w:val="22"/>
                <w:szCs w:val="22"/>
              </w:rPr>
              <w:t xml:space="preserve"> на п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риод до 2020 г</w:t>
            </w:r>
            <w:r w:rsidRPr="001E4AA1">
              <w:rPr>
                <w:bCs w:val="0"/>
                <w:color w:val="000000"/>
                <w:sz w:val="22"/>
                <w:szCs w:val="22"/>
              </w:rPr>
              <w:t>о</w:t>
            </w:r>
            <w:r w:rsidRPr="001E4AA1">
              <w:rPr>
                <w:bCs w:val="0"/>
                <w:color w:val="000000"/>
                <w:sz w:val="22"/>
                <w:szCs w:val="22"/>
              </w:rPr>
              <w:t>да по итогам в</w:t>
            </w:r>
            <w:r w:rsidRPr="001E4AA1">
              <w:rPr>
                <w:bCs w:val="0"/>
                <w:color w:val="000000"/>
                <w:sz w:val="22"/>
                <w:szCs w:val="22"/>
              </w:rPr>
              <w:t>ы</w:t>
            </w:r>
            <w:r w:rsidRPr="001E4AA1">
              <w:rPr>
                <w:bCs w:val="0"/>
                <w:color w:val="000000"/>
                <w:sz w:val="22"/>
                <w:szCs w:val="22"/>
              </w:rPr>
              <w:t>полнения плана мероприятий и достигнутых р</w:t>
            </w:r>
            <w:r w:rsidRPr="001E4AA1">
              <w:rPr>
                <w:bCs w:val="0"/>
                <w:color w:val="000000"/>
                <w:sz w:val="22"/>
                <w:szCs w:val="22"/>
              </w:rPr>
              <w:t>е</w:t>
            </w:r>
            <w:r w:rsidRPr="001E4AA1">
              <w:rPr>
                <w:bCs w:val="0"/>
                <w:color w:val="000000"/>
                <w:sz w:val="22"/>
                <w:szCs w:val="22"/>
              </w:rPr>
              <w:t>зультатов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C656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Пантюхина Т.В.-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</w:t>
            </w:r>
          </w:p>
          <w:p w:rsidR="00F553BE" w:rsidRPr="001E4AA1" w:rsidRDefault="00F553BE" w:rsidP="008E62BA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B6752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B6752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E62B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Распределение премиальных выплат участн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 xml:space="preserve">кам реализации </w:t>
            </w:r>
            <w:proofErr w:type="gramStart"/>
            <w:r w:rsidRPr="001E4AA1">
              <w:rPr>
                <w:bCs w:val="0"/>
                <w:sz w:val="22"/>
                <w:szCs w:val="22"/>
              </w:rPr>
              <w:t>подпрограммы повышения э</w:t>
            </w:r>
            <w:r w:rsidRPr="001E4AA1">
              <w:rPr>
                <w:bCs w:val="0"/>
                <w:sz w:val="22"/>
                <w:szCs w:val="22"/>
              </w:rPr>
              <w:t>ф</w:t>
            </w:r>
            <w:r w:rsidRPr="001E4AA1">
              <w:rPr>
                <w:bCs w:val="0"/>
                <w:sz w:val="22"/>
                <w:szCs w:val="22"/>
              </w:rPr>
              <w:t>фективности расходов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жета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lastRenderedPageBreak/>
              <w:t>ской Республики</w:t>
            </w:r>
            <w:proofErr w:type="gramEnd"/>
            <w:r w:rsidRPr="001E4AA1">
              <w:rPr>
                <w:bCs w:val="0"/>
                <w:sz w:val="22"/>
                <w:szCs w:val="22"/>
              </w:rPr>
              <w:t xml:space="preserve"> на период до 2020 года по итогам выпо</w:t>
            </w:r>
            <w:r w:rsidRPr="001E4AA1">
              <w:rPr>
                <w:bCs w:val="0"/>
                <w:sz w:val="22"/>
                <w:szCs w:val="22"/>
              </w:rPr>
              <w:t>л</w:t>
            </w:r>
            <w:r w:rsidRPr="001E4AA1">
              <w:rPr>
                <w:bCs w:val="0"/>
                <w:sz w:val="22"/>
                <w:szCs w:val="22"/>
              </w:rPr>
              <w:t>нения плана м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роприятий и достигнутых 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зультатов.</w:t>
            </w:r>
          </w:p>
          <w:p w:rsidR="00F553BE" w:rsidRPr="001E4AA1" w:rsidRDefault="00F553BE" w:rsidP="00365071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18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  <w:p w:rsidR="00F553BE" w:rsidRPr="001E4AA1" w:rsidRDefault="00F553BE" w:rsidP="00365071">
            <w:pPr>
              <w:spacing w:before="0"/>
            </w:pPr>
            <w:proofErr w:type="gramStart"/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кредито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ской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ности  бюджета Удмуртской Республики  и государственных учреждений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(за и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ключением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сроченной кр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lastRenderedPageBreak/>
              <w:t>диторской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долженности, образованной по приносящей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 деятельн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  (собстве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ные доходы у</w:t>
            </w:r>
            <w:r w:rsidRPr="001E4AA1">
              <w:rPr>
                <w:sz w:val="22"/>
                <w:szCs w:val="22"/>
              </w:rPr>
              <w:t>ч</w:t>
            </w:r>
            <w:r w:rsidRPr="001E4AA1">
              <w:rPr>
                <w:sz w:val="22"/>
                <w:szCs w:val="22"/>
              </w:rPr>
              <w:t>реждений) и средствам по обязательному медицинскому страхованию) к расходам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F553BE" w:rsidRPr="001E4AA1" w:rsidRDefault="00F553BE" w:rsidP="00365071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 -1 %.</w:t>
            </w:r>
          </w:p>
          <w:p w:rsidR="00F553BE" w:rsidRPr="001E4AA1" w:rsidRDefault="00F553BE" w:rsidP="00365071">
            <w:pPr>
              <w:tabs>
                <w:tab w:val="center" w:pos="1141"/>
              </w:tabs>
              <w:spacing w:before="0"/>
            </w:pPr>
            <w:r w:rsidRPr="001E4AA1">
              <w:rPr>
                <w:sz w:val="22"/>
                <w:szCs w:val="22"/>
              </w:rPr>
              <w:t>Доля расходов 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фо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мируемых  в рамках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ственных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  в общем объеме 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дов бюджета  Удмуртской  Республики  (за исключением расходов,  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 xml:space="preserve">ществляемых  за счет субвенций  из федерального  бюджета) -    </w:t>
            </w:r>
            <w:r w:rsidRPr="001E4AA1">
              <w:rPr>
                <w:sz w:val="22"/>
                <w:szCs w:val="22"/>
              </w:rPr>
              <w:lastRenderedPageBreak/>
              <w:t>95,0 % .</w:t>
            </w:r>
          </w:p>
          <w:p w:rsidR="00F553BE" w:rsidRPr="001E4AA1" w:rsidRDefault="00F553BE" w:rsidP="00365071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Оценка качества   управления 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сударственными финансами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опр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деляемая Мин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стерством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 xml:space="preserve">ской Федерации </w:t>
            </w:r>
            <w:r w:rsidRPr="001E4AA1">
              <w:rPr>
                <w:bCs w:val="0"/>
                <w:sz w:val="22"/>
                <w:szCs w:val="22"/>
              </w:rPr>
              <w:t xml:space="preserve">- </w:t>
            </w:r>
            <w:r w:rsidRPr="001E4AA1">
              <w:rPr>
                <w:sz w:val="22"/>
                <w:szCs w:val="22"/>
              </w:rPr>
              <w:t>надлежащее управление.</w:t>
            </w:r>
            <w:r w:rsidRPr="001E4AA1">
              <w:rPr>
                <w:bCs w:val="0"/>
                <w:sz w:val="22"/>
                <w:szCs w:val="22"/>
              </w:rPr>
              <w:t xml:space="preserve"> </w:t>
            </w:r>
          </w:p>
          <w:p w:rsidR="00F553BE" w:rsidRPr="001E4AA1" w:rsidRDefault="00F553BE" w:rsidP="00365071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1E4AA1">
              <w:rPr>
                <w:sz w:val="22"/>
                <w:szCs w:val="22"/>
              </w:rPr>
              <w:t>качества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сового менед</w:t>
            </w:r>
            <w:r w:rsidRPr="001E4AA1">
              <w:rPr>
                <w:sz w:val="22"/>
                <w:szCs w:val="22"/>
              </w:rPr>
              <w:t>ж</w:t>
            </w:r>
            <w:r w:rsidRPr="001E4AA1">
              <w:rPr>
                <w:sz w:val="22"/>
                <w:szCs w:val="22"/>
              </w:rPr>
              <w:t>мента главных  распорядителей средств бюджета Удмуртской</w:t>
            </w:r>
            <w:proofErr w:type="gramEnd"/>
            <w:r w:rsidRPr="001E4AA1">
              <w:rPr>
                <w:sz w:val="22"/>
                <w:szCs w:val="22"/>
              </w:rPr>
              <w:t xml:space="preserve"> Республики - не ниже 76,5 %.</w:t>
            </w:r>
          </w:p>
          <w:p w:rsidR="00F553BE" w:rsidRPr="001E4AA1" w:rsidRDefault="00F553BE" w:rsidP="00365071">
            <w:pPr>
              <w:spacing w:before="0"/>
            </w:pPr>
            <w:r w:rsidRPr="001E4AA1">
              <w:rPr>
                <w:sz w:val="22"/>
                <w:szCs w:val="22"/>
              </w:rPr>
              <w:t>Средний уровень качества упра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ления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пальными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нансами по о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ношению к пр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дыдущему году  - 101 %.</w:t>
            </w:r>
          </w:p>
          <w:p w:rsidR="00F553BE" w:rsidRPr="001E4AA1" w:rsidRDefault="00F553BE" w:rsidP="00365071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Отношение н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дополученных доходов по 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гиональным н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логам в резул</w:t>
            </w:r>
            <w:r w:rsidRPr="001E4AA1">
              <w:rPr>
                <w:sz w:val="22"/>
                <w:szCs w:val="22"/>
              </w:rPr>
              <w:t>ь</w:t>
            </w:r>
            <w:r w:rsidRPr="001E4AA1">
              <w:rPr>
                <w:sz w:val="22"/>
                <w:szCs w:val="22"/>
              </w:rPr>
              <w:lastRenderedPageBreak/>
              <w:t>тате действия налоговых льгот, установленных законодател</w:t>
            </w:r>
            <w:r w:rsidRPr="001E4AA1">
              <w:rPr>
                <w:sz w:val="22"/>
                <w:szCs w:val="22"/>
              </w:rPr>
              <w:t>ь</w:t>
            </w:r>
            <w:r w:rsidRPr="001E4AA1">
              <w:rPr>
                <w:sz w:val="22"/>
                <w:szCs w:val="22"/>
              </w:rPr>
              <w:t>ным (представ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тельным) орг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ном государс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венной власти Удмуртской Республики к налоговым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ходам бюджета Удмуртской Республики  - не более 5%.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/>
              </w:rPr>
            </w:pPr>
            <w:r w:rsidRPr="001E4AA1"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/>
              </w:rPr>
            </w:pPr>
            <w:r w:rsidRPr="001E4AA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C192C">
            <w:pPr>
              <w:spacing w:before="0"/>
              <w:rPr>
                <w:b/>
              </w:rPr>
            </w:pPr>
            <w:r w:rsidRPr="001E4AA1">
              <w:rPr>
                <w:b/>
                <w:sz w:val="22"/>
                <w:szCs w:val="22"/>
              </w:rPr>
              <w:t>Нормативно-методическое обеспечение и организация бюджетного процесса в У</w:t>
            </w:r>
            <w:r w:rsidRPr="001E4AA1">
              <w:rPr>
                <w:b/>
                <w:sz w:val="22"/>
                <w:szCs w:val="22"/>
              </w:rPr>
              <w:t>д</w:t>
            </w:r>
            <w:r w:rsidRPr="001E4AA1">
              <w:rPr>
                <w:b/>
                <w:sz w:val="22"/>
                <w:szCs w:val="22"/>
              </w:rPr>
              <w:t>муртской Ре</w:t>
            </w:r>
            <w:r w:rsidRPr="001E4AA1">
              <w:rPr>
                <w:b/>
                <w:sz w:val="22"/>
                <w:szCs w:val="22"/>
              </w:rPr>
              <w:t>с</w:t>
            </w:r>
            <w:r w:rsidRPr="001E4AA1">
              <w:rPr>
                <w:b/>
                <w:sz w:val="22"/>
                <w:szCs w:val="22"/>
              </w:rPr>
              <w:t>публике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C192C">
            <w:pPr>
              <w:spacing w:before="0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1 171 431,6</w:t>
            </w:r>
          </w:p>
        </w:tc>
      </w:tr>
      <w:tr w:rsidR="00F553BE" w:rsidRPr="001E4AA1" w:rsidTr="001E4AA1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Нормативно-правовое  рег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лирование в сф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ре организации бюджетного процесса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УР;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 xml:space="preserve">- заместитель </w:t>
            </w:r>
            <w:r w:rsidRPr="001E4AA1">
              <w:rPr>
                <w:bCs w:val="0"/>
                <w:sz w:val="22"/>
                <w:szCs w:val="22"/>
              </w:rPr>
              <w:lastRenderedPageBreak/>
              <w:t>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 xml:space="preserve">ности; 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Масленникова Г.Е.-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УР-начальник Юридического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36507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Правовые акты по вопросам о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ганизации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жетного проце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са.</w:t>
            </w:r>
          </w:p>
          <w:p w:rsidR="00F553BE" w:rsidRPr="001E4AA1" w:rsidRDefault="00F553BE" w:rsidP="00365071">
            <w:pPr>
              <w:spacing w:before="0"/>
            </w:pPr>
            <w:r w:rsidRPr="001E4AA1">
              <w:rPr>
                <w:sz w:val="22"/>
                <w:szCs w:val="22"/>
              </w:rPr>
              <w:t>Исполнение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ходных обяз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тельств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 xml:space="preserve">публики        </w:t>
            </w:r>
          </w:p>
          <w:p w:rsidR="00F553BE" w:rsidRPr="001E4AA1" w:rsidRDefault="00F553BE" w:rsidP="00365071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 xml:space="preserve">в соответствии с </w:t>
            </w:r>
            <w:r w:rsidRPr="001E4AA1">
              <w:rPr>
                <w:sz w:val="22"/>
                <w:szCs w:val="22"/>
              </w:rPr>
              <w:lastRenderedPageBreak/>
              <w:t>законом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о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жете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 xml:space="preserve">ской Республики – не менее 92 %.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2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Организация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ставления,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ставление прое</w:t>
            </w:r>
            <w:r w:rsidRPr="001E4AA1">
              <w:rPr>
                <w:bCs w:val="0"/>
                <w:sz w:val="22"/>
                <w:szCs w:val="22"/>
              </w:rPr>
              <w:t>к</w:t>
            </w:r>
            <w:r w:rsidRPr="001E4AA1">
              <w:rPr>
                <w:bCs w:val="0"/>
                <w:sz w:val="22"/>
                <w:szCs w:val="22"/>
              </w:rPr>
              <w:t>та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публики, прогн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за консолидир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ванного бюджета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Проект бюджета Удмуртской Республики, прогноз конс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лидированного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публики.</w:t>
            </w:r>
          </w:p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Объем 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и неналог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 доходов консолидир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ванного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Республики –51 492 659 тыс. руб.</w:t>
            </w:r>
          </w:p>
          <w:p w:rsidR="00F553BE" w:rsidRPr="001E4AA1" w:rsidRDefault="00F553BE" w:rsidP="00365071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lastRenderedPageBreak/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19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  <w:p w:rsidR="00F553BE" w:rsidRPr="001E4AA1" w:rsidRDefault="00F553BE" w:rsidP="00365071">
            <w:pPr>
              <w:spacing w:before="0"/>
            </w:pPr>
            <w:proofErr w:type="gramStart"/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кредито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ской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ности  бюджета Удмуртской Республики  и государственных учреждений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(за и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ключением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сроченной кр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диторской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долженности, образованной по приносящей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 деятельн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  (собстве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ные доходы у</w:t>
            </w:r>
            <w:r w:rsidRPr="001E4AA1">
              <w:rPr>
                <w:sz w:val="22"/>
                <w:szCs w:val="22"/>
              </w:rPr>
              <w:t>ч</w:t>
            </w:r>
            <w:r w:rsidRPr="001E4AA1">
              <w:rPr>
                <w:sz w:val="22"/>
                <w:szCs w:val="22"/>
              </w:rPr>
              <w:t>реждений) и средствам по обязательному медицинскому страхованию) к расходам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lastRenderedPageBreak/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F553BE" w:rsidRPr="001E4AA1" w:rsidRDefault="00F553BE" w:rsidP="00365071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 -1 %.</w:t>
            </w:r>
          </w:p>
          <w:p w:rsidR="00F553BE" w:rsidRPr="001E4AA1" w:rsidRDefault="00F553BE" w:rsidP="00365071">
            <w:pPr>
              <w:tabs>
                <w:tab w:val="center" w:pos="1141"/>
              </w:tabs>
              <w:spacing w:before="0"/>
            </w:pPr>
            <w:r w:rsidRPr="001E4AA1">
              <w:rPr>
                <w:sz w:val="22"/>
                <w:szCs w:val="22"/>
              </w:rPr>
              <w:t>Доля расходов 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фо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мируемых  в рамках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ственных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  в общем объеме 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дов бюджета  Удмуртской  Республики  (за исключением расходов,  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ществляемых  за счет субвенций  из федерального  бюджета) -    95,0 % .</w:t>
            </w:r>
          </w:p>
          <w:p w:rsidR="00F553BE" w:rsidRPr="001E4AA1" w:rsidRDefault="00F553BE" w:rsidP="008B4FAF">
            <w:pPr>
              <w:spacing w:before="0"/>
            </w:pPr>
            <w:r w:rsidRPr="001E4AA1">
              <w:rPr>
                <w:sz w:val="22"/>
                <w:szCs w:val="22"/>
              </w:rPr>
              <w:t>Исполнение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ходных обяз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тельств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в соо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ветствии с зак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ном Удмуртской Республики о бюджете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– не менее 92 %.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4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Организация и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полнения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жета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УР;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- 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Организация исполнения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публики.</w:t>
            </w:r>
          </w:p>
          <w:p w:rsidR="00F553BE" w:rsidRPr="001E4AA1" w:rsidRDefault="00F553BE" w:rsidP="00365071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Объем 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и неналог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 доходов консолидир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ванного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Республики –51 492 659 тыс. руб.</w:t>
            </w:r>
          </w:p>
          <w:p w:rsidR="00F553BE" w:rsidRPr="001E4AA1" w:rsidRDefault="00F553BE" w:rsidP="00365071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20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  <w:p w:rsidR="00F553BE" w:rsidRPr="001E4AA1" w:rsidRDefault="00F553BE" w:rsidP="00365071">
            <w:pPr>
              <w:spacing w:before="0"/>
            </w:pPr>
            <w:proofErr w:type="gramStart"/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кредито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ской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 xml:space="preserve">ности  бюджета Удмуртской Республики  и государственных </w:t>
            </w:r>
            <w:r w:rsidRPr="001E4AA1">
              <w:rPr>
                <w:sz w:val="22"/>
                <w:szCs w:val="22"/>
              </w:rPr>
              <w:lastRenderedPageBreak/>
              <w:t>учреждений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(за и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ключением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сроченной кр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диторской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долженности, образованной по приносящей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 деятельн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  (собстве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ные доходы у</w:t>
            </w:r>
            <w:r w:rsidRPr="001E4AA1">
              <w:rPr>
                <w:sz w:val="22"/>
                <w:szCs w:val="22"/>
              </w:rPr>
              <w:t>ч</w:t>
            </w:r>
            <w:r w:rsidRPr="001E4AA1">
              <w:rPr>
                <w:sz w:val="22"/>
                <w:szCs w:val="22"/>
              </w:rPr>
              <w:t>реждений) и средствам по обязательному медицинскому страхованию) к расходам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F553BE" w:rsidRPr="001E4AA1" w:rsidRDefault="00F553BE" w:rsidP="00365071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 -1 %.</w:t>
            </w:r>
          </w:p>
          <w:p w:rsidR="00F553BE" w:rsidRPr="001E4AA1" w:rsidRDefault="00F553BE" w:rsidP="00365071">
            <w:pPr>
              <w:tabs>
                <w:tab w:val="center" w:pos="1141"/>
              </w:tabs>
              <w:spacing w:before="0"/>
            </w:pPr>
            <w:r w:rsidRPr="001E4AA1">
              <w:rPr>
                <w:sz w:val="22"/>
                <w:szCs w:val="22"/>
              </w:rPr>
              <w:t>Доля расходов 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фо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мируемых  в рамках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ственных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  в общем объеме 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дов бюджета  Удмуртской  Республики  (за исключением </w:t>
            </w:r>
            <w:r w:rsidRPr="001E4AA1">
              <w:rPr>
                <w:sz w:val="22"/>
                <w:szCs w:val="22"/>
              </w:rPr>
              <w:lastRenderedPageBreak/>
              <w:t>расходов,  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ществляемых  за счет субвенций  из федерального  бюджета) -    95,0 % .</w:t>
            </w:r>
          </w:p>
          <w:p w:rsidR="00F553BE" w:rsidRPr="001E4AA1" w:rsidRDefault="00F553BE" w:rsidP="00365071">
            <w:pPr>
              <w:spacing w:before="0"/>
            </w:pPr>
            <w:r w:rsidRPr="001E4AA1">
              <w:rPr>
                <w:sz w:val="22"/>
                <w:szCs w:val="22"/>
              </w:rPr>
              <w:t>Исполнение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ходных обяз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тельств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 xml:space="preserve">публики        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в соответствии с законом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о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жете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– не менее 92 %.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12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Кассовое обсл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живание испо</w:t>
            </w:r>
            <w:r w:rsidRPr="001E4AA1">
              <w:rPr>
                <w:bCs w:val="0"/>
                <w:sz w:val="22"/>
                <w:szCs w:val="22"/>
              </w:rPr>
              <w:t>л</w:t>
            </w:r>
            <w:r w:rsidRPr="001E4AA1">
              <w:rPr>
                <w:bCs w:val="0"/>
                <w:sz w:val="22"/>
                <w:szCs w:val="22"/>
              </w:rPr>
              <w:t>нения расходной части бюджета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- 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Кассовое обсл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живание испо</w:t>
            </w:r>
            <w:r w:rsidRPr="001E4AA1">
              <w:rPr>
                <w:bCs w:val="0"/>
                <w:sz w:val="22"/>
                <w:szCs w:val="22"/>
              </w:rPr>
              <w:t>л</w:t>
            </w:r>
            <w:r w:rsidRPr="001E4AA1">
              <w:rPr>
                <w:bCs w:val="0"/>
                <w:sz w:val="22"/>
                <w:szCs w:val="22"/>
              </w:rPr>
              <w:t>нения расходной части бюджета Удмуртской Республики.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Объем 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и неналог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 доходов консолидир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ванного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Республики –51 492 659 тыс. руб.</w:t>
            </w:r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 xml:space="preserve">фицита бюджета Удмуртской </w:t>
            </w:r>
            <w:r w:rsidRPr="001E4AA1">
              <w:rPr>
                <w:sz w:val="22"/>
                <w:szCs w:val="22"/>
              </w:rPr>
              <w:lastRenderedPageBreak/>
              <w:t>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21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  <w:p w:rsidR="00F553BE" w:rsidRPr="001E4AA1" w:rsidRDefault="00F553BE" w:rsidP="00F163C7">
            <w:pPr>
              <w:spacing w:before="0"/>
            </w:pPr>
            <w:proofErr w:type="gramStart"/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кредито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ской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ности  бюджета Удмуртской Республики  и государственных учреждений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(за и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ключением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сроченной кр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диторской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долженности, образованной по приносящей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 деятельн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  (собстве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ные доходы у</w:t>
            </w:r>
            <w:r w:rsidRPr="001E4AA1">
              <w:rPr>
                <w:sz w:val="22"/>
                <w:szCs w:val="22"/>
              </w:rPr>
              <w:t>ч</w:t>
            </w:r>
            <w:r w:rsidRPr="001E4AA1">
              <w:rPr>
                <w:sz w:val="22"/>
                <w:szCs w:val="22"/>
              </w:rPr>
              <w:t xml:space="preserve">реждений) и средствам по обязательному медицинскому </w:t>
            </w:r>
            <w:r w:rsidRPr="001E4AA1">
              <w:rPr>
                <w:sz w:val="22"/>
                <w:szCs w:val="22"/>
              </w:rPr>
              <w:lastRenderedPageBreak/>
              <w:t>страхованию) к расходам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 -1 %.</w:t>
            </w:r>
          </w:p>
          <w:p w:rsidR="00F553BE" w:rsidRPr="001E4AA1" w:rsidRDefault="00F553BE" w:rsidP="00F163C7">
            <w:pPr>
              <w:tabs>
                <w:tab w:val="center" w:pos="1141"/>
              </w:tabs>
              <w:spacing w:before="0"/>
            </w:pPr>
            <w:r w:rsidRPr="001E4AA1">
              <w:rPr>
                <w:sz w:val="22"/>
                <w:szCs w:val="22"/>
              </w:rPr>
              <w:t>Доля расходов 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фо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мируемых  в рамках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ственных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  в общем объеме 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дов бюджета  Удмуртской  Республики  (за исключением расходов,  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ществляемых  за счет субвенций  из федерального  бюджета) -    95,0 % .</w:t>
            </w:r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Исполнение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ходных обяз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тельств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 xml:space="preserve">публики        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в соответствии с законом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о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жете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lastRenderedPageBreak/>
              <w:t>ской Республики – не менее 92 %.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Организация и ведение бюдже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ного учета,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ставление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жетной отчетн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- 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Ведение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жетного учета и составление бюджетной о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четности.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Объем 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и неналог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 доходов консолидир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ванного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Республики –51 492 659 тыс. руб.</w:t>
            </w:r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22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  <w:p w:rsidR="00F553BE" w:rsidRPr="001E4AA1" w:rsidRDefault="00F553BE" w:rsidP="00F163C7">
            <w:pPr>
              <w:spacing w:before="0"/>
            </w:pPr>
            <w:proofErr w:type="gramStart"/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кредито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lastRenderedPageBreak/>
              <w:t>ской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ности  бюджета Удмуртской Республики  и государственных учреждений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(за и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ключением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сроченной кр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диторской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долженности, образованной по приносящей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 деятельн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  (собстве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ные доходы у</w:t>
            </w:r>
            <w:r w:rsidRPr="001E4AA1">
              <w:rPr>
                <w:sz w:val="22"/>
                <w:szCs w:val="22"/>
              </w:rPr>
              <w:t>ч</w:t>
            </w:r>
            <w:r w:rsidRPr="001E4AA1">
              <w:rPr>
                <w:sz w:val="22"/>
                <w:szCs w:val="22"/>
              </w:rPr>
              <w:t>реждений) и средствам по обязательному медицинскому страхованию) к расходам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 -1 %.</w:t>
            </w:r>
          </w:p>
          <w:p w:rsidR="00F553BE" w:rsidRPr="001E4AA1" w:rsidRDefault="00F553BE" w:rsidP="00F163C7">
            <w:pPr>
              <w:tabs>
                <w:tab w:val="center" w:pos="1141"/>
              </w:tabs>
              <w:spacing w:before="0"/>
            </w:pPr>
            <w:r w:rsidRPr="001E4AA1">
              <w:rPr>
                <w:sz w:val="22"/>
                <w:szCs w:val="22"/>
              </w:rPr>
              <w:t>Доля расходов 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фо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мируемых  в рамках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ственных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грамм  в общем </w:t>
            </w:r>
            <w:r w:rsidRPr="001E4AA1">
              <w:rPr>
                <w:sz w:val="22"/>
                <w:szCs w:val="22"/>
              </w:rPr>
              <w:lastRenderedPageBreak/>
              <w:t>объеме 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дов бюджета  Удмуртской  Республики  (за исключением расходов,  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ществляемых  за счет субвенций  из федерального  бюджета) -    95,0 % .</w:t>
            </w:r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Исполнение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ходных обяз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тельств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 xml:space="preserve">публики        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в соответствии с законом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о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жете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– не менее 92 %.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A7142F">
            <w:pPr>
              <w:autoSpaceDE w:val="0"/>
              <w:autoSpaceDN w:val="0"/>
              <w:adjustRightInd w:val="0"/>
              <w:spacing w:before="0"/>
              <w:rPr>
                <w:rFonts w:eastAsiaTheme="minorHAnsi"/>
                <w:bCs w:val="0"/>
                <w:lang w:eastAsia="en-US"/>
              </w:rPr>
            </w:pPr>
            <w:r w:rsidRPr="001E4AA1">
              <w:rPr>
                <w:bCs w:val="0"/>
                <w:sz w:val="22"/>
                <w:szCs w:val="22"/>
              </w:rPr>
              <w:t>Составление о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четности об и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полнении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жета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 xml:space="preserve">ской Республики, формирование 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отчетности об исполнении ко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солидированного бюджета У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 и бю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жета территор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ального госуда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ственного вн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бюджетного фонда,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 xml:space="preserve"> иной финанс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вой отчетности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lastRenderedPageBreak/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- 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Отчетность об исполнении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публики,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ность об испо</w:t>
            </w:r>
            <w:r w:rsidRPr="001E4AA1">
              <w:rPr>
                <w:bCs w:val="0"/>
                <w:sz w:val="22"/>
                <w:szCs w:val="22"/>
              </w:rPr>
              <w:t>л</w:t>
            </w:r>
            <w:r w:rsidRPr="001E4AA1">
              <w:rPr>
                <w:bCs w:val="0"/>
                <w:sz w:val="22"/>
                <w:szCs w:val="22"/>
              </w:rPr>
              <w:t>нении консол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дированного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и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жета территор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lastRenderedPageBreak/>
              <w:t xml:space="preserve">ального 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госуда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ственного</w:t>
            </w:r>
            <w:r w:rsidRPr="001E4AA1">
              <w:rPr>
                <w:bCs w:val="0"/>
                <w:sz w:val="22"/>
                <w:szCs w:val="22"/>
              </w:rPr>
              <w:t xml:space="preserve"> вн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бюджетного фонда, иная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нансовая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ность.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Объем 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и неналог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 доходов консолидир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ванного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Республики –51 492 659 тыс. руб.</w:t>
            </w:r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23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  <w:p w:rsidR="00F553BE" w:rsidRPr="001E4AA1" w:rsidRDefault="00F553BE" w:rsidP="00F163C7">
            <w:pPr>
              <w:spacing w:before="0"/>
            </w:pPr>
            <w:proofErr w:type="gramStart"/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кредито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ской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 xml:space="preserve">ности  бюджета Удмуртской Республики  и </w:t>
            </w:r>
            <w:r w:rsidRPr="001E4AA1">
              <w:rPr>
                <w:sz w:val="22"/>
                <w:szCs w:val="22"/>
              </w:rPr>
              <w:lastRenderedPageBreak/>
              <w:t>государственных учреждений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(за и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ключением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сроченной кр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диторской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долженности, образованной по приносящей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 деятельн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  (собстве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ные доходы у</w:t>
            </w:r>
            <w:r w:rsidRPr="001E4AA1">
              <w:rPr>
                <w:sz w:val="22"/>
                <w:szCs w:val="22"/>
              </w:rPr>
              <w:t>ч</w:t>
            </w:r>
            <w:r w:rsidRPr="001E4AA1">
              <w:rPr>
                <w:sz w:val="22"/>
                <w:szCs w:val="22"/>
              </w:rPr>
              <w:t>реждений) и средствам по обязательному медицинскому страхованию) к расходам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 -1 %.</w:t>
            </w:r>
          </w:p>
          <w:p w:rsidR="00F553BE" w:rsidRPr="001E4AA1" w:rsidRDefault="00F553BE" w:rsidP="00F163C7">
            <w:pPr>
              <w:tabs>
                <w:tab w:val="center" w:pos="1141"/>
              </w:tabs>
              <w:spacing w:before="0"/>
            </w:pPr>
            <w:r w:rsidRPr="001E4AA1">
              <w:rPr>
                <w:sz w:val="22"/>
                <w:szCs w:val="22"/>
              </w:rPr>
              <w:t>Доля расходов 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фо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мируемых  в рамках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ственных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  в общем объеме 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дов бюджета  Удмуртской  Республики  (за </w:t>
            </w:r>
            <w:r w:rsidRPr="001E4AA1">
              <w:rPr>
                <w:sz w:val="22"/>
                <w:szCs w:val="22"/>
              </w:rPr>
              <w:lastRenderedPageBreak/>
              <w:t>исключением расходов,  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ществляемых  за счет субвенций  из федерального  бюджета) -    95,0 % .</w:t>
            </w:r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Исполнение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ходных обяз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тельств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 xml:space="preserve">публики        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в соответствии с законом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о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жете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– не менее 92 %.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6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Организация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ставления,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ставление и в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дение реестра расходных об</w:t>
            </w:r>
            <w:r w:rsidRPr="001E4AA1">
              <w:rPr>
                <w:bCs w:val="0"/>
                <w:sz w:val="22"/>
                <w:szCs w:val="22"/>
              </w:rPr>
              <w:t>я</w:t>
            </w:r>
            <w:r w:rsidRPr="001E4AA1">
              <w:rPr>
                <w:bCs w:val="0"/>
                <w:sz w:val="22"/>
                <w:szCs w:val="22"/>
              </w:rPr>
              <w:t>зательств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публики, свода реестров расхо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ных обязательств муниципальных образований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Составление и ведение реестра расходных об</w:t>
            </w:r>
            <w:r w:rsidRPr="001E4AA1">
              <w:rPr>
                <w:bCs w:val="0"/>
                <w:sz w:val="22"/>
                <w:szCs w:val="22"/>
              </w:rPr>
              <w:t>я</w:t>
            </w:r>
            <w:r w:rsidRPr="001E4AA1">
              <w:rPr>
                <w:bCs w:val="0"/>
                <w:sz w:val="22"/>
                <w:szCs w:val="22"/>
              </w:rPr>
              <w:t>зательств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публики, свода реестров ра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ходных обяз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тельств муниц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пальных образ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ваний.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Объем 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и неналог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 доходов консолидир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ванного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lastRenderedPageBreak/>
              <w:t>та Удмуртской Республики –51 492 659 тыс. руб.</w:t>
            </w:r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24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  <w:p w:rsidR="00F553BE" w:rsidRPr="001E4AA1" w:rsidRDefault="00F553BE" w:rsidP="00F163C7">
            <w:pPr>
              <w:spacing w:before="0"/>
            </w:pPr>
            <w:proofErr w:type="gramStart"/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кредито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ской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ности  бюджета Удмуртской Республики  и государственных учреждений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(за и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ключением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сроченной кр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диторской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долженности, образованной по приносящей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 деятельн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lastRenderedPageBreak/>
              <w:t>сти  (собстве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ные доходы у</w:t>
            </w:r>
            <w:r w:rsidRPr="001E4AA1">
              <w:rPr>
                <w:sz w:val="22"/>
                <w:szCs w:val="22"/>
              </w:rPr>
              <w:t>ч</w:t>
            </w:r>
            <w:r w:rsidRPr="001E4AA1">
              <w:rPr>
                <w:sz w:val="22"/>
                <w:szCs w:val="22"/>
              </w:rPr>
              <w:t>реждений) и средствам по обязательному медицинскому страхованию) к расходам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 -1 %.</w:t>
            </w:r>
          </w:p>
          <w:p w:rsidR="00F553BE" w:rsidRPr="001E4AA1" w:rsidRDefault="00F553BE" w:rsidP="00F163C7">
            <w:pPr>
              <w:tabs>
                <w:tab w:val="center" w:pos="1141"/>
              </w:tabs>
              <w:spacing w:before="0"/>
            </w:pPr>
            <w:r w:rsidRPr="001E4AA1">
              <w:rPr>
                <w:sz w:val="22"/>
                <w:szCs w:val="22"/>
              </w:rPr>
              <w:t>Доля расходов 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фо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мируемых  в рамках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ственных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  в общем объеме 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дов бюджета  Удмуртской  Республики  (за исключением расходов,  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ществляемых  за счет субвенций  из федерального  бюджета) -    95,0 % .</w:t>
            </w:r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Исполнение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ходных обяз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тельств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lastRenderedPageBreak/>
              <w:t xml:space="preserve">публики        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в соответствии с законом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о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жете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– не менее 92 %.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1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Финансовое обеспечение ра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ходных обяз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тельств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Республики, связанных с ре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лизацией реш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ний Президента Российской Ф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дерации, в том числе Указа Пр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зидента Росси</w:t>
            </w:r>
            <w:r w:rsidRPr="001E4AA1">
              <w:rPr>
                <w:bCs w:val="0"/>
                <w:sz w:val="22"/>
                <w:szCs w:val="22"/>
              </w:rPr>
              <w:t>й</w:t>
            </w:r>
            <w:r w:rsidRPr="001E4AA1">
              <w:rPr>
                <w:bCs w:val="0"/>
                <w:sz w:val="22"/>
                <w:szCs w:val="22"/>
              </w:rPr>
              <w:t>ской Федерации от 7 мая 2012 года № 597 «О мероприятиях по реализации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дарственной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циальной пол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тики», на осн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вании нормати</w:t>
            </w:r>
            <w:r w:rsidRPr="001E4AA1">
              <w:rPr>
                <w:bCs w:val="0"/>
                <w:sz w:val="22"/>
                <w:szCs w:val="22"/>
              </w:rPr>
              <w:t>в</w:t>
            </w:r>
            <w:r w:rsidRPr="001E4AA1">
              <w:rPr>
                <w:bCs w:val="0"/>
                <w:sz w:val="22"/>
                <w:szCs w:val="22"/>
              </w:rPr>
              <w:t>ных правовых актов, прин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маемых Прав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тельством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Формирование в бюджете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расх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дов на реализ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цию решений, принятых для решения задач, поставленных Указом През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дента Росси</w:t>
            </w:r>
            <w:r w:rsidRPr="001E4AA1">
              <w:rPr>
                <w:bCs w:val="0"/>
                <w:sz w:val="22"/>
                <w:szCs w:val="22"/>
              </w:rPr>
              <w:t>й</w:t>
            </w:r>
            <w:r w:rsidRPr="001E4AA1">
              <w:rPr>
                <w:bCs w:val="0"/>
                <w:sz w:val="22"/>
                <w:szCs w:val="22"/>
              </w:rPr>
              <w:t>ской Федерации от 7 мая 2012 года № 597.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Объем 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и неналог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 доходов консолидир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ванного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Республики –51 492 659 тыс. руб.</w:t>
            </w:r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lastRenderedPageBreak/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25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  <w:p w:rsidR="00F553BE" w:rsidRPr="001E4AA1" w:rsidRDefault="00F553BE" w:rsidP="00F163C7">
            <w:pPr>
              <w:spacing w:before="0"/>
            </w:pPr>
            <w:proofErr w:type="gramStart"/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кредито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ской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ности  бюджета Удмуртской Республики  и государственных учреждений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(за и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ключением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сроченной кр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диторской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долженности, образованной по приносящей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 деятельн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  (собстве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ные доходы у</w:t>
            </w:r>
            <w:r w:rsidRPr="001E4AA1">
              <w:rPr>
                <w:sz w:val="22"/>
                <w:szCs w:val="22"/>
              </w:rPr>
              <w:t>ч</w:t>
            </w:r>
            <w:r w:rsidRPr="001E4AA1">
              <w:rPr>
                <w:sz w:val="22"/>
                <w:szCs w:val="22"/>
              </w:rPr>
              <w:t>реждений) и средствам по обязательному медицинскому страхованию) к расходам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lastRenderedPageBreak/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 -1 %.</w:t>
            </w:r>
          </w:p>
          <w:p w:rsidR="00F553BE" w:rsidRPr="001E4AA1" w:rsidRDefault="00F553BE" w:rsidP="00F163C7">
            <w:pPr>
              <w:tabs>
                <w:tab w:val="center" w:pos="1141"/>
              </w:tabs>
              <w:spacing w:before="0"/>
            </w:pPr>
            <w:r w:rsidRPr="001E4AA1">
              <w:rPr>
                <w:sz w:val="22"/>
                <w:szCs w:val="22"/>
              </w:rPr>
              <w:t>Доля расходов 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фо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мируемых  в рамках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ственных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  в общем объеме 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дов бюджета  Удмуртской  Республики  (за исключением расходов,  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ществляемых  за счет субвенций  из федерального  бюджета) -    95,0 % .</w:t>
            </w:r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Исполнение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ходных обяз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тельств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 xml:space="preserve">публики        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в соответствии с законом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о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жете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– не менее 92 %.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2620069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1 071 198,7</w:t>
            </w:r>
          </w:p>
        </w:tc>
      </w:tr>
      <w:tr w:rsidR="00F553BE" w:rsidRPr="001E4AA1" w:rsidTr="001E4AA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Финансовое обеспечение ра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ходных обяз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тельств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Республики по  уплате налога на имущество организаций и земельного нал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га государстве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ными учрежд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ниями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Республики в связи с увел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чением кадас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ровой стоимости земельных уч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стков и увелич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нием общего объема остато</w:t>
            </w:r>
            <w:r w:rsidRPr="001E4AA1">
              <w:rPr>
                <w:bCs w:val="0"/>
                <w:sz w:val="22"/>
                <w:szCs w:val="22"/>
              </w:rPr>
              <w:t>ч</w:t>
            </w:r>
            <w:r w:rsidRPr="001E4AA1">
              <w:rPr>
                <w:bCs w:val="0"/>
                <w:sz w:val="22"/>
                <w:szCs w:val="22"/>
              </w:rPr>
              <w:t>ной стоимости государственн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го имущества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публики, закре</w:t>
            </w:r>
            <w:r w:rsidRPr="001E4AA1">
              <w:rPr>
                <w:bCs w:val="0"/>
                <w:sz w:val="22"/>
                <w:szCs w:val="22"/>
              </w:rPr>
              <w:t>п</w:t>
            </w:r>
            <w:r w:rsidRPr="001E4AA1">
              <w:rPr>
                <w:bCs w:val="0"/>
                <w:sz w:val="22"/>
                <w:szCs w:val="22"/>
              </w:rPr>
              <w:t>ленного на праве оперативного управления, пр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знаваемого о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новными средс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вами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3415D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 xml:space="preserve">Формирование </w:t>
            </w:r>
            <w:proofErr w:type="gramStart"/>
            <w:r w:rsidRPr="001E4AA1">
              <w:rPr>
                <w:bCs w:val="0"/>
                <w:sz w:val="22"/>
                <w:szCs w:val="22"/>
              </w:rPr>
              <w:t>в бюджете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расх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дов для посл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дующего ра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пределения по главным расп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рядителям средств бюджета Удмуртской Республики для уплаты налога на имущество</w:t>
            </w:r>
            <w:proofErr w:type="gramEnd"/>
            <w:r w:rsidRPr="001E4AA1">
              <w:rPr>
                <w:bCs w:val="0"/>
                <w:sz w:val="22"/>
                <w:szCs w:val="22"/>
              </w:rPr>
              <w:t xml:space="preserve"> организаций и земельного н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лога государс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венными учре</w:t>
            </w:r>
            <w:r w:rsidRPr="001E4AA1">
              <w:rPr>
                <w:bCs w:val="0"/>
                <w:sz w:val="22"/>
                <w:szCs w:val="22"/>
              </w:rPr>
              <w:t>ж</w:t>
            </w:r>
            <w:r w:rsidRPr="001E4AA1">
              <w:rPr>
                <w:bCs w:val="0"/>
                <w:sz w:val="22"/>
                <w:szCs w:val="22"/>
              </w:rPr>
              <w:t>дениями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публики. Нео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ходимость в т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ких средствах связана с увел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чением кадас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ровой стоимости земельных уч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стков и увелич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нием общего объема остато</w:t>
            </w:r>
            <w:r w:rsidRPr="001E4AA1">
              <w:rPr>
                <w:bCs w:val="0"/>
                <w:sz w:val="22"/>
                <w:szCs w:val="22"/>
              </w:rPr>
              <w:t>ч</w:t>
            </w:r>
            <w:r w:rsidRPr="001E4AA1">
              <w:rPr>
                <w:bCs w:val="0"/>
                <w:sz w:val="22"/>
                <w:szCs w:val="22"/>
              </w:rPr>
              <w:t>ной стоимости государственн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го имущества Удмуртской Республики, 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lastRenderedPageBreak/>
              <w:t>крепленного на праве операти</w:t>
            </w:r>
            <w:r w:rsidRPr="001E4AA1">
              <w:rPr>
                <w:bCs w:val="0"/>
                <w:sz w:val="22"/>
                <w:szCs w:val="22"/>
              </w:rPr>
              <w:t>в</w:t>
            </w:r>
            <w:r w:rsidRPr="001E4AA1">
              <w:rPr>
                <w:bCs w:val="0"/>
                <w:sz w:val="22"/>
                <w:szCs w:val="22"/>
              </w:rPr>
              <w:t>ного управления, признаваемого основными средствами.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Объем 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и неналог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 доходов консолидир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ванного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Республики –51 492 659 тыс. руб.</w:t>
            </w:r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26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  <w:p w:rsidR="00F553BE" w:rsidRPr="001E4AA1" w:rsidRDefault="00F553BE" w:rsidP="00F163C7">
            <w:pPr>
              <w:spacing w:before="0"/>
            </w:pPr>
            <w:proofErr w:type="gramStart"/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кредито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ской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 xml:space="preserve">ности  бюджета Удмуртской Республики  и </w:t>
            </w:r>
            <w:r w:rsidRPr="001E4AA1">
              <w:rPr>
                <w:sz w:val="22"/>
                <w:szCs w:val="22"/>
              </w:rPr>
              <w:lastRenderedPageBreak/>
              <w:t>государственных учреждений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(за и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ключением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сроченной кр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диторской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долженности, образованной по приносящей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 деятельн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  (собстве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ные доходы у</w:t>
            </w:r>
            <w:r w:rsidRPr="001E4AA1">
              <w:rPr>
                <w:sz w:val="22"/>
                <w:szCs w:val="22"/>
              </w:rPr>
              <w:t>ч</w:t>
            </w:r>
            <w:r w:rsidRPr="001E4AA1">
              <w:rPr>
                <w:sz w:val="22"/>
                <w:szCs w:val="22"/>
              </w:rPr>
              <w:t>реждений) и средствам по обязательному медицинскому страхованию) к расходам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 -1 %.</w:t>
            </w:r>
          </w:p>
          <w:p w:rsidR="00F553BE" w:rsidRPr="001E4AA1" w:rsidRDefault="00F553BE" w:rsidP="00F163C7">
            <w:pPr>
              <w:tabs>
                <w:tab w:val="center" w:pos="1141"/>
              </w:tabs>
              <w:spacing w:before="0"/>
            </w:pPr>
            <w:r w:rsidRPr="001E4AA1">
              <w:rPr>
                <w:sz w:val="22"/>
                <w:szCs w:val="22"/>
              </w:rPr>
              <w:t>Доля расходов 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фо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мируемых  в рамках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ственных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  в общем объеме 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дов бюджета  Удмуртской  Республики  (за </w:t>
            </w:r>
            <w:r w:rsidRPr="001E4AA1">
              <w:rPr>
                <w:sz w:val="22"/>
                <w:szCs w:val="22"/>
              </w:rPr>
              <w:lastRenderedPageBreak/>
              <w:t>исключением расходов,  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ществляемых  за счет субвенций  из федерального  бюджета) -    95,0 % .</w:t>
            </w:r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Исполнение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ходных обяз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тельств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 xml:space="preserve">публики        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в соответствии с законом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о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жете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– не менее 92 %.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2620064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48 400,0</w:t>
            </w:r>
          </w:p>
        </w:tc>
      </w:tr>
      <w:tr w:rsidR="00F553BE" w:rsidRPr="001E4AA1" w:rsidTr="001E4AA1">
        <w:trPr>
          <w:trHeight w:val="1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Финансовое обеспечение ра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ходных обяз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тельств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Республики по исполнению судебных актов Российской Ф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дерации и мир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вых соглашений по возмещению вреда, прич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ненного в 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зультате нез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 xml:space="preserve">конных действий (бездействия) </w:t>
            </w:r>
            <w:r w:rsidRPr="001E4AA1">
              <w:rPr>
                <w:bCs w:val="0"/>
                <w:sz w:val="22"/>
                <w:szCs w:val="22"/>
              </w:rPr>
              <w:lastRenderedPageBreak/>
              <w:t>органов госуда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ственной власти (государстве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ных органов)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публики, а также в результате де</w:t>
            </w:r>
            <w:r w:rsidRPr="001E4AA1">
              <w:rPr>
                <w:bCs w:val="0"/>
                <w:sz w:val="22"/>
                <w:szCs w:val="22"/>
              </w:rPr>
              <w:t>я</w:t>
            </w:r>
            <w:r w:rsidRPr="001E4AA1">
              <w:rPr>
                <w:bCs w:val="0"/>
                <w:sz w:val="22"/>
                <w:szCs w:val="22"/>
              </w:rPr>
              <w:t>тельности казе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ных учреждений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 xml:space="preserve">публики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УР;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И.А.- 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ности;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Масленникова Г.Е.-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lastRenderedPageBreak/>
              <w:t>тель министра финансов УР-начальник Юридического управления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Источник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нансирования для исполнения судебных актов Российской Ф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дерации и мир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вых соглашений.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Объем 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и неналог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 доходов консолидир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ванного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Республики –51 492 659 тыс. руб.</w:t>
            </w:r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lastRenderedPageBreak/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27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  <w:p w:rsidR="00F553BE" w:rsidRPr="001E4AA1" w:rsidRDefault="00F553BE" w:rsidP="00F163C7">
            <w:pPr>
              <w:spacing w:before="0"/>
            </w:pPr>
            <w:proofErr w:type="gramStart"/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кредито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ской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ности  бюджета Удмуртской Республики  и государственных учреждений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(за и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ключением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сроченной кр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диторской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долженности, образованной по приносящей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 деятельн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  (собстве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ные доходы у</w:t>
            </w:r>
            <w:r w:rsidRPr="001E4AA1">
              <w:rPr>
                <w:sz w:val="22"/>
                <w:szCs w:val="22"/>
              </w:rPr>
              <w:t>ч</w:t>
            </w:r>
            <w:r w:rsidRPr="001E4AA1">
              <w:rPr>
                <w:sz w:val="22"/>
                <w:szCs w:val="22"/>
              </w:rPr>
              <w:t xml:space="preserve">реждений) и средствам по </w:t>
            </w:r>
            <w:r w:rsidRPr="001E4AA1">
              <w:rPr>
                <w:sz w:val="22"/>
                <w:szCs w:val="22"/>
              </w:rPr>
              <w:lastRenderedPageBreak/>
              <w:t>обязательному медицинскому страхованию) к расходам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 -1 %.</w:t>
            </w:r>
          </w:p>
          <w:p w:rsidR="00F553BE" w:rsidRPr="001E4AA1" w:rsidRDefault="00F553BE" w:rsidP="00F163C7">
            <w:pPr>
              <w:tabs>
                <w:tab w:val="center" w:pos="1141"/>
              </w:tabs>
              <w:spacing w:before="0"/>
            </w:pPr>
            <w:r w:rsidRPr="001E4AA1">
              <w:rPr>
                <w:sz w:val="22"/>
                <w:szCs w:val="22"/>
              </w:rPr>
              <w:t>Доля расходов 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фо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мируемых  в рамках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ственных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  в общем объеме 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дов бюджета  Удмуртской  Республики  (за исключением расходов,  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ществляемых  за счет субвенций  из федерального  бюджета) -    95,0 % .</w:t>
            </w:r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Исполнение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ходных обяз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тельств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 xml:space="preserve">публики        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в соответствии с законом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lastRenderedPageBreak/>
              <w:t>публики о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жете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– не менее 92 %.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3415D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2620054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7 125,0</w:t>
            </w:r>
          </w:p>
        </w:tc>
      </w:tr>
      <w:tr w:rsidR="00F553BE" w:rsidRPr="001E4AA1" w:rsidTr="001E4AA1">
        <w:trPr>
          <w:trHeight w:val="1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Финансовое обеспечение ра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ходных обяз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тельств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 xml:space="preserve">ской Республики </w:t>
            </w:r>
            <w:r w:rsidR="00B51F53" w:rsidRPr="001E4AA1">
              <w:rPr>
                <w:bCs w:val="0"/>
                <w:sz w:val="22"/>
                <w:szCs w:val="22"/>
              </w:rPr>
              <w:t xml:space="preserve">по </w:t>
            </w:r>
            <w:r w:rsidRPr="001E4AA1">
              <w:rPr>
                <w:bCs w:val="0"/>
                <w:sz w:val="22"/>
                <w:szCs w:val="22"/>
              </w:rPr>
              <w:t>предоставл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нию субвенций бюджетам мун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ципальных обр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зований для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нансового обе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печения расхо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ных обязательств муниципальных образований, возникающих при выполнении государственных полномочий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публики, пер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данных для 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ществления о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ганам местного самоуправления в установленном порядке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 xml:space="preserve">Формирование </w:t>
            </w:r>
            <w:proofErr w:type="gramStart"/>
            <w:r w:rsidRPr="001E4AA1">
              <w:rPr>
                <w:bCs w:val="0"/>
                <w:sz w:val="22"/>
                <w:szCs w:val="22"/>
              </w:rPr>
              <w:t>в бюджете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расх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дов для увелич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ния в течение финансового года при объе</w:t>
            </w:r>
            <w:r w:rsidRPr="001E4AA1">
              <w:rPr>
                <w:bCs w:val="0"/>
                <w:sz w:val="22"/>
                <w:szCs w:val="22"/>
              </w:rPr>
              <w:t>к</w:t>
            </w:r>
            <w:r w:rsidRPr="001E4AA1">
              <w:rPr>
                <w:bCs w:val="0"/>
                <w:sz w:val="22"/>
                <w:szCs w:val="22"/>
              </w:rPr>
              <w:t>тивной необх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димости размера субвенций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жетам муниц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пальных образ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ваний для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нансового обе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печения</w:t>
            </w:r>
            <w:proofErr w:type="gramEnd"/>
            <w:r w:rsidRPr="001E4AA1">
              <w:rPr>
                <w:bCs w:val="0"/>
                <w:sz w:val="22"/>
                <w:szCs w:val="22"/>
              </w:rPr>
              <w:t xml:space="preserve"> расхо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ных обяз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тельств муниц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пальных образ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ваний, возн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кающих при в</w:t>
            </w:r>
            <w:r w:rsidRPr="001E4AA1">
              <w:rPr>
                <w:bCs w:val="0"/>
                <w:sz w:val="22"/>
                <w:szCs w:val="22"/>
              </w:rPr>
              <w:t>ы</w:t>
            </w:r>
            <w:r w:rsidRPr="001E4AA1">
              <w:rPr>
                <w:bCs w:val="0"/>
                <w:sz w:val="22"/>
                <w:szCs w:val="22"/>
              </w:rPr>
              <w:t>полнении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дарственных полномочий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публики, пер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данных для 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ществления о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lastRenderedPageBreak/>
              <w:t>ганам местного самоуправления в установленном порядке.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Объем 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и неналог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 доходов консолидир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ванного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Республики –51 492 659 тыс. руб.</w:t>
            </w:r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28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  <w:p w:rsidR="00F553BE" w:rsidRPr="001E4AA1" w:rsidRDefault="00F553BE" w:rsidP="00F163C7">
            <w:pPr>
              <w:spacing w:before="0"/>
            </w:pPr>
            <w:proofErr w:type="gramStart"/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кредито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ской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ности  бюджета Удмуртской Республики  и государственных учреждений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lastRenderedPageBreak/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(за и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ключением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сроченной кр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диторской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долженности, образованной по приносящей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 деятельн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  (собстве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ные доходы у</w:t>
            </w:r>
            <w:r w:rsidRPr="001E4AA1">
              <w:rPr>
                <w:sz w:val="22"/>
                <w:szCs w:val="22"/>
              </w:rPr>
              <w:t>ч</w:t>
            </w:r>
            <w:r w:rsidRPr="001E4AA1">
              <w:rPr>
                <w:sz w:val="22"/>
                <w:szCs w:val="22"/>
              </w:rPr>
              <w:t>реждений) и средствам по обязательному медицинскому страхованию) к расходам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 -1 %.</w:t>
            </w:r>
          </w:p>
          <w:p w:rsidR="00F553BE" w:rsidRPr="001E4AA1" w:rsidRDefault="00F553BE" w:rsidP="00F163C7">
            <w:pPr>
              <w:tabs>
                <w:tab w:val="center" w:pos="1141"/>
              </w:tabs>
              <w:spacing w:before="0"/>
            </w:pPr>
            <w:r w:rsidRPr="001E4AA1">
              <w:rPr>
                <w:sz w:val="22"/>
                <w:szCs w:val="22"/>
              </w:rPr>
              <w:t>Доля расходов 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фо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мируемых  в рамках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ственных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  в общем объеме 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дов бюджета  Удмуртской  Республики  (за исключением расходов,  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lastRenderedPageBreak/>
              <w:t>ществляемых  за счет субвенций  из федерального  бюджета) -    95,0 % .</w:t>
            </w:r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Исполнение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ходных обяз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тельств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 xml:space="preserve">публики        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в соответствии с законом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о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жете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– не менее 92 %.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3415D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2620452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15 000,0</w:t>
            </w:r>
          </w:p>
        </w:tc>
      </w:tr>
      <w:tr w:rsidR="00F553BE" w:rsidRPr="001E4AA1" w:rsidTr="001E4AA1">
        <w:trPr>
          <w:trHeight w:val="1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Специальные расходы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Формирование расходов на обеспечение в</w:t>
            </w:r>
            <w:r w:rsidRPr="001E4AA1">
              <w:rPr>
                <w:bCs w:val="0"/>
                <w:sz w:val="22"/>
                <w:szCs w:val="22"/>
              </w:rPr>
              <w:t>ы</w:t>
            </w:r>
            <w:r w:rsidRPr="001E4AA1">
              <w:rPr>
                <w:bCs w:val="0"/>
                <w:sz w:val="22"/>
                <w:szCs w:val="22"/>
              </w:rPr>
              <w:t>полнения прочих обязательств г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сударства.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Объем 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и неналог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 доходов консолидир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ванного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Республики –51 492 659 тыс. руб.</w:t>
            </w:r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 xml:space="preserve">фицита бюджета Удмуртской Республики к </w:t>
            </w:r>
            <w:r w:rsidRPr="001E4AA1">
              <w:rPr>
                <w:sz w:val="22"/>
                <w:szCs w:val="22"/>
              </w:rPr>
              <w:lastRenderedPageBreak/>
              <w:t>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29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  <w:p w:rsidR="00F553BE" w:rsidRPr="001E4AA1" w:rsidRDefault="00F553BE" w:rsidP="00F163C7">
            <w:pPr>
              <w:spacing w:before="0"/>
            </w:pPr>
            <w:proofErr w:type="gramStart"/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кредито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ской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ности  бюджета Удмуртской Республики  и государственных учреждений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(за и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ключением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сроченной кр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диторской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долженности, образованной по приносящей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 деятельн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  (собстве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ные доходы у</w:t>
            </w:r>
            <w:r w:rsidRPr="001E4AA1">
              <w:rPr>
                <w:sz w:val="22"/>
                <w:szCs w:val="22"/>
              </w:rPr>
              <w:t>ч</w:t>
            </w:r>
            <w:r w:rsidRPr="001E4AA1">
              <w:rPr>
                <w:sz w:val="22"/>
                <w:szCs w:val="22"/>
              </w:rPr>
              <w:t xml:space="preserve">реждений) и средствам по обязательному медицинскому страхованию) к </w:t>
            </w:r>
            <w:r w:rsidRPr="001E4AA1">
              <w:rPr>
                <w:sz w:val="22"/>
                <w:szCs w:val="22"/>
              </w:rPr>
              <w:lastRenderedPageBreak/>
              <w:t>расходам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 -1 %.</w:t>
            </w:r>
          </w:p>
          <w:p w:rsidR="00F553BE" w:rsidRPr="001E4AA1" w:rsidRDefault="00F553BE" w:rsidP="00F163C7">
            <w:pPr>
              <w:tabs>
                <w:tab w:val="center" w:pos="1141"/>
              </w:tabs>
              <w:spacing w:before="0"/>
            </w:pPr>
            <w:r w:rsidRPr="001E4AA1">
              <w:rPr>
                <w:sz w:val="22"/>
                <w:szCs w:val="22"/>
              </w:rPr>
              <w:t>Доля расходов 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фо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мируемых  в рамках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ственных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  в общем объеме 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дов бюджета  Удмуртской  Республики  (за исключением расходов,  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ществляемых  за счет субвенций  из федерального  бюджета) -    95,0 % .</w:t>
            </w:r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Исполнение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ходных обяз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тельств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 xml:space="preserve">публики        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в соответствии с законом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о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жете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 xml:space="preserve">ской Республики </w:t>
            </w:r>
            <w:r w:rsidRPr="001E4AA1">
              <w:rPr>
                <w:sz w:val="22"/>
                <w:szCs w:val="22"/>
              </w:rPr>
              <w:lastRenderedPageBreak/>
              <w:t>– не менее 92 %.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3415D2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2620036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27 998,9</w:t>
            </w:r>
          </w:p>
        </w:tc>
      </w:tr>
      <w:tr w:rsidR="00F553BE" w:rsidRPr="001E4AA1" w:rsidTr="001E4AA1">
        <w:trPr>
          <w:trHeight w:val="8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Формирование условно утве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жденных расх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дов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072A89">
            <w:pPr>
              <w:spacing w:before="40" w:after="4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Условно утве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жденные расх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ды формируются в соответствии с бюджетным 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конодательством для распредел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ния в плановом периоде.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Объем 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и неналог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вых  доходов консолидир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ванного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Республики –51 492 659 тыс. руб.</w:t>
            </w:r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30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lastRenderedPageBreak/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  <w:p w:rsidR="00F553BE" w:rsidRPr="001E4AA1" w:rsidRDefault="00F553BE" w:rsidP="00F163C7">
            <w:pPr>
              <w:spacing w:before="0"/>
            </w:pPr>
            <w:proofErr w:type="gramStart"/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кредито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ской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ности  бюджета Удмуртской Республики  и государственных учреждений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(за и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ключением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сроченной кр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диторской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долженности, образованной по приносящей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 деятельн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  (собстве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ные доходы у</w:t>
            </w:r>
            <w:r w:rsidRPr="001E4AA1">
              <w:rPr>
                <w:sz w:val="22"/>
                <w:szCs w:val="22"/>
              </w:rPr>
              <w:t>ч</w:t>
            </w:r>
            <w:r w:rsidRPr="001E4AA1">
              <w:rPr>
                <w:sz w:val="22"/>
                <w:szCs w:val="22"/>
              </w:rPr>
              <w:t>реждений) и средствам по обязательному медицинскому страхованию) к расходам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 -1 %.</w:t>
            </w:r>
          </w:p>
          <w:p w:rsidR="00F553BE" w:rsidRPr="001E4AA1" w:rsidRDefault="00F553BE" w:rsidP="00F163C7">
            <w:pPr>
              <w:tabs>
                <w:tab w:val="center" w:pos="1141"/>
              </w:tabs>
              <w:spacing w:before="0"/>
            </w:pPr>
            <w:r w:rsidRPr="001E4AA1">
              <w:rPr>
                <w:sz w:val="22"/>
                <w:szCs w:val="22"/>
              </w:rPr>
              <w:t>Доля расходов 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lastRenderedPageBreak/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публики, фо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мируемых  в рамках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ственных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  в общем объеме 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дов бюджета  Удмуртской  Республики  (за исключением расходов,  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ществляемых  за счет субвенций  из федерального  бюджета) -    95,0 % .</w:t>
            </w:r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Исполнение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ходных обяз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тельств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 xml:space="preserve">публики        </w:t>
            </w:r>
          </w:p>
          <w:p w:rsidR="00F553BE" w:rsidRPr="001E4AA1" w:rsidRDefault="00F553BE" w:rsidP="00F163C7">
            <w:pPr>
              <w:spacing w:before="40" w:after="4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в соответствии с законом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о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жете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– не менее 92 %.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277B1A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1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Проведение м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роприятий по списанию задо</w:t>
            </w:r>
            <w:r w:rsidRPr="001E4AA1">
              <w:rPr>
                <w:bCs w:val="0"/>
                <w:sz w:val="22"/>
                <w:szCs w:val="22"/>
              </w:rPr>
              <w:t>л</w:t>
            </w:r>
            <w:r w:rsidRPr="001E4AA1">
              <w:rPr>
                <w:bCs w:val="0"/>
                <w:sz w:val="22"/>
                <w:szCs w:val="22"/>
              </w:rPr>
              <w:t>женности юр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дических лиц, крестьянских (фермерских) хозяйств и инд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видуальных предпринимат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лей перед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жетом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Республики по бюджетным средствам, пр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доставленным на возвратной осн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ве, процентам за пользование ими, пеням и штрафам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УР;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Чернышов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В.С. -начальник Управления по учету госуда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ственного долга и поддержки отраслей 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мышленности;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Масленникова Г.Е.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УР-начальник Юридического управления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Обоснование (документальное подтверждение) возможности списания задо</w:t>
            </w:r>
            <w:r w:rsidRPr="001E4AA1">
              <w:rPr>
                <w:bCs w:val="0"/>
                <w:sz w:val="22"/>
                <w:szCs w:val="22"/>
              </w:rPr>
              <w:t>л</w:t>
            </w:r>
            <w:r w:rsidRPr="001E4AA1">
              <w:rPr>
                <w:bCs w:val="0"/>
                <w:sz w:val="22"/>
                <w:szCs w:val="22"/>
              </w:rPr>
              <w:t>женности, в том числе анализ достаточности мер, принятых для погашения задолженности. Правовой акт Правительства Удмуртской Республики о списании задо</w:t>
            </w:r>
            <w:r w:rsidRPr="001E4AA1">
              <w:rPr>
                <w:bCs w:val="0"/>
                <w:sz w:val="22"/>
                <w:szCs w:val="22"/>
              </w:rPr>
              <w:t>л</w:t>
            </w:r>
            <w:r w:rsidRPr="001E4AA1">
              <w:rPr>
                <w:bCs w:val="0"/>
                <w:sz w:val="22"/>
                <w:szCs w:val="22"/>
              </w:rPr>
              <w:t>женности.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1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Проведение м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роприятий по списанию безн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дёжной к вз</w:t>
            </w:r>
            <w:r w:rsidRPr="001E4AA1">
              <w:rPr>
                <w:bCs w:val="0"/>
                <w:sz w:val="22"/>
                <w:szCs w:val="22"/>
              </w:rPr>
              <w:t>ы</w:t>
            </w:r>
            <w:r w:rsidRPr="001E4AA1">
              <w:rPr>
                <w:bCs w:val="0"/>
                <w:sz w:val="22"/>
                <w:szCs w:val="22"/>
              </w:rPr>
              <w:t>сканию задо</w:t>
            </w:r>
            <w:r w:rsidRPr="001E4AA1">
              <w:rPr>
                <w:bCs w:val="0"/>
                <w:sz w:val="22"/>
                <w:szCs w:val="22"/>
              </w:rPr>
              <w:t>л</w:t>
            </w:r>
            <w:r w:rsidRPr="001E4AA1">
              <w:rPr>
                <w:bCs w:val="0"/>
                <w:sz w:val="22"/>
                <w:szCs w:val="22"/>
              </w:rPr>
              <w:t>женности по н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налоговым дох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дам перед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жетом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УР;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- 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lastRenderedPageBreak/>
              <w:t>ности;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Масленникова Г.Е.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УР-начальник Юридического управления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Обоснование (документальное подтверждение) признания бе</w:t>
            </w:r>
            <w:r w:rsidRPr="001E4AA1">
              <w:rPr>
                <w:bCs w:val="0"/>
                <w:sz w:val="22"/>
                <w:szCs w:val="22"/>
              </w:rPr>
              <w:t>з</w:t>
            </w:r>
            <w:r w:rsidRPr="001E4AA1">
              <w:rPr>
                <w:bCs w:val="0"/>
                <w:sz w:val="22"/>
                <w:szCs w:val="22"/>
              </w:rPr>
              <w:t>надежной к вз</w:t>
            </w:r>
            <w:r w:rsidRPr="001E4AA1">
              <w:rPr>
                <w:bCs w:val="0"/>
                <w:sz w:val="22"/>
                <w:szCs w:val="22"/>
              </w:rPr>
              <w:t>ы</w:t>
            </w:r>
            <w:r w:rsidRPr="001E4AA1">
              <w:rPr>
                <w:bCs w:val="0"/>
                <w:sz w:val="22"/>
                <w:szCs w:val="22"/>
              </w:rPr>
              <w:t>сканию задо</w:t>
            </w:r>
            <w:r w:rsidRPr="001E4AA1">
              <w:rPr>
                <w:bCs w:val="0"/>
                <w:sz w:val="22"/>
                <w:szCs w:val="22"/>
              </w:rPr>
              <w:t>л</w:t>
            </w:r>
            <w:r w:rsidRPr="001E4AA1">
              <w:rPr>
                <w:bCs w:val="0"/>
                <w:sz w:val="22"/>
                <w:szCs w:val="22"/>
              </w:rPr>
              <w:t>женности по н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налоговым д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ходам перед бюджетом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публики. Прав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вой акт Прав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lastRenderedPageBreak/>
              <w:t>тельства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о сп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сании задолже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ности.</w:t>
            </w:r>
          </w:p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</w:tr>
      <w:tr w:rsidR="00F553BE" w:rsidRPr="001E4AA1" w:rsidTr="001E4AA1">
        <w:trPr>
          <w:trHeight w:val="1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233FE8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A7142F">
            <w:pPr>
              <w:autoSpaceDE w:val="0"/>
              <w:autoSpaceDN w:val="0"/>
              <w:adjustRightInd w:val="0"/>
              <w:spacing w:before="0"/>
              <w:rPr>
                <w:rFonts w:eastAsiaTheme="minorHAnsi"/>
                <w:bCs w:val="0"/>
                <w:lang w:eastAsia="en-US"/>
              </w:rPr>
            </w:pPr>
            <w:r w:rsidRPr="001E4AA1">
              <w:rPr>
                <w:bCs w:val="0"/>
                <w:sz w:val="22"/>
                <w:szCs w:val="22"/>
              </w:rPr>
              <w:t>Выполнение функций упо</w:t>
            </w:r>
            <w:r w:rsidRPr="001E4AA1">
              <w:rPr>
                <w:bCs w:val="0"/>
                <w:sz w:val="22"/>
                <w:szCs w:val="22"/>
              </w:rPr>
              <w:t>л</w:t>
            </w:r>
            <w:r w:rsidRPr="001E4AA1">
              <w:rPr>
                <w:bCs w:val="0"/>
                <w:sz w:val="22"/>
                <w:szCs w:val="22"/>
              </w:rPr>
              <w:t>номоченного о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гана по переда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ным государс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венным полн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мочиям по орг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низации обесп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чения наличн</w:t>
            </w:r>
            <w:r w:rsidRPr="001E4AA1">
              <w:rPr>
                <w:bCs w:val="0"/>
                <w:sz w:val="22"/>
                <w:szCs w:val="22"/>
              </w:rPr>
              <w:t>ы</w:t>
            </w:r>
            <w:r w:rsidRPr="001E4AA1">
              <w:rPr>
                <w:bCs w:val="0"/>
                <w:sz w:val="22"/>
                <w:szCs w:val="22"/>
              </w:rPr>
              <w:t>ми денежными средствами п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лучателей средств бюджета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 xml:space="preserve">публики, 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бю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жетных, авт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номных учре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ж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дений Удмур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ской Республики, </w:t>
            </w:r>
            <w:r w:rsidRPr="001E4AA1">
              <w:rPr>
                <w:bCs w:val="0"/>
                <w:sz w:val="22"/>
                <w:szCs w:val="22"/>
              </w:rPr>
              <w:t>находящихся на территории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ответствующего муниципального района, горо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ского округа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BE" w:rsidRPr="001E4AA1" w:rsidRDefault="00F553B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</w:t>
            </w:r>
          </w:p>
          <w:p w:rsidR="00F553BE" w:rsidRPr="001E4AA1" w:rsidRDefault="00F553B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- 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Надлежащее и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полнение орг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нами местного самоуправления переданных г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сударственных полномочий по организации обеспечения н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личными дене</w:t>
            </w:r>
            <w:r w:rsidRPr="001E4AA1">
              <w:rPr>
                <w:bCs w:val="0"/>
                <w:sz w:val="22"/>
                <w:szCs w:val="22"/>
              </w:rPr>
              <w:t>ж</w:t>
            </w:r>
            <w:r w:rsidRPr="001E4AA1">
              <w:rPr>
                <w:bCs w:val="0"/>
                <w:sz w:val="22"/>
                <w:szCs w:val="22"/>
              </w:rPr>
              <w:t>ными средств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ми получателей средств бюджета Удмуртской Республики,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бюджетных, а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в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тономных учр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ждений Удмур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Республ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ки</w:t>
            </w:r>
            <w:r w:rsidRPr="001E4AA1">
              <w:rPr>
                <w:bCs w:val="0"/>
                <w:sz w:val="22"/>
                <w:szCs w:val="22"/>
              </w:rPr>
              <w:t>, находящихся на территории соответству</w:t>
            </w:r>
            <w:r w:rsidRPr="001E4AA1">
              <w:rPr>
                <w:bCs w:val="0"/>
                <w:sz w:val="22"/>
                <w:szCs w:val="22"/>
              </w:rPr>
              <w:t>ю</w:t>
            </w:r>
            <w:r w:rsidRPr="001E4AA1">
              <w:rPr>
                <w:bCs w:val="0"/>
                <w:sz w:val="22"/>
                <w:szCs w:val="22"/>
              </w:rPr>
              <w:t>щего муниц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пального района, городского о</w:t>
            </w:r>
            <w:r w:rsidRPr="001E4AA1">
              <w:rPr>
                <w:bCs w:val="0"/>
                <w:sz w:val="22"/>
                <w:szCs w:val="22"/>
              </w:rPr>
              <w:t>к</w:t>
            </w:r>
            <w:r w:rsidRPr="001E4AA1">
              <w:rPr>
                <w:bCs w:val="0"/>
                <w:sz w:val="22"/>
                <w:szCs w:val="22"/>
              </w:rPr>
              <w:lastRenderedPageBreak/>
              <w:t>руга.</w:t>
            </w:r>
          </w:p>
          <w:p w:rsidR="00F553BE" w:rsidRPr="001E4AA1" w:rsidRDefault="00F553B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Исполнение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ходных обяз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тельств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 xml:space="preserve">публики        </w:t>
            </w:r>
          </w:p>
          <w:p w:rsidR="00F553BE" w:rsidRPr="001E4AA1" w:rsidRDefault="00F553B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в соответствии с законом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о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жете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– не менее 92 %.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  <w:p w:rsidR="00F553BE" w:rsidRPr="001E4AA1" w:rsidRDefault="00F553B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2620443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BE" w:rsidRPr="001E4AA1" w:rsidRDefault="00F553B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1 709,0</w:t>
            </w:r>
          </w:p>
        </w:tc>
      </w:tr>
      <w:tr w:rsidR="00304A1E" w:rsidRPr="001E4AA1" w:rsidTr="001E4AA1">
        <w:trPr>
          <w:trHeight w:val="1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A1E" w:rsidRPr="001E4AA1" w:rsidRDefault="00304A1E" w:rsidP="00A7142F">
            <w:pPr>
              <w:autoSpaceDE w:val="0"/>
              <w:autoSpaceDN w:val="0"/>
              <w:adjustRightInd w:val="0"/>
              <w:spacing w:before="0"/>
              <w:rPr>
                <w:rFonts w:eastAsiaTheme="minorHAnsi"/>
                <w:bCs w:val="0"/>
                <w:lang w:eastAsia="en-US"/>
              </w:rPr>
            </w:pPr>
            <w:r w:rsidRPr="001E4AA1">
              <w:rPr>
                <w:bCs w:val="0"/>
                <w:sz w:val="22"/>
                <w:szCs w:val="22"/>
              </w:rPr>
              <w:t>Финансовое обеспечение полномочий, п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реданных орг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нам местного самоуправления, по организации обеспечения н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личными дене</w:t>
            </w:r>
            <w:r w:rsidRPr="001E4AA1">
              <w:rPr>
                <w:bCs w:val="0"/>
                <w:sz w:val="22"/>
                <w:szCs w:val="22"/>
              </w:rPr>
              <w:t>ж</w:t>
            </w:r>
            <w:r w:rsidRPr="001E4AA1">
              <w:rPr>
                <w:bCs w:val="0"/>
                <w:sz w:val="22"/>
                <w:szCs w:val="22"/>
              </w:rPr>
              <w:t>ными средствами получателей средств бюджета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 xml:space="preserve">публики, 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бю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жетных, авт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номных учре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ж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дений Удмур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ской Республики, </w:t>
            </w:r>
            <w:r w:rsidRPr="001E4AA1">
              <w:rPr>
                <w:bCs w:val="0"/>
                <w:sz w:val="22"/>
                <w:szCs w:val="22"/>
              </w:rPr>
              <w:t>находящихся на территории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 xml:space="preserve">ответствующего муниципального </w:t>
            </w:r>
            <w:r w:rsidRPr="001E4AA1">
              <w:rPr>
                <w:bCs w:val="0"/>
                <w:sz w:val="22"/>
                <w:szCs w:val="22"/>
              </w:rPr>
              <w:lastRenderedPageBreak/>
              <w:t>района, горо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ского округа, выполнение о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ганами местного самоуправления соответству</w:t>
            </w:r>
            <w:r w:rsidRPr="001E4AA1">
              <w:rPr>
                <w:bCs w:val="0"/>
                <w:sz w:val="22"/>
                <w:szCs w:val="22"/>
              </w:rPr>
              <w:t>ю</w:t>
            </w:r>
            <w:r w:rsidRPr="001E4AA1">
              <w:rPr>
                <w:bCs w:val="0"/>
                <w:sz w:val="22"/>
                <w:szCs w:val="22"/>
              </w:rPr>
              <w:t>щих государс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венных полн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мочий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E31149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lastRenderedPageBreak/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</w:t>
            </w:r>
          </w:p>
          <w:p w:rsidR="00304A1E" w:rsidRPr="001E4AA1" w:rsidRDefault="00304A1E" w:rsidP="00E31149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- 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E31149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E31149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Проведение сверки исходных данных, расчет и  предоставление субвенций орг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нам местного самоуправления на выполнение переданных г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сударственных полномочий по организации обеспечения н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личными дене</w:t>
            </w:r>
            <w:r w:rsidRPr="001E4AA1">
              <w:rPr>
                <w:bCs w:val="0"/>
                <w:sz w:val="22"/>
                <w:szCs w:val="22"/>
              </w:rPr>
              <w:t>ж</w:t>
            </w:r>
            <w:r w:rsidRPr="001E4AA1">
              <w:rPr>
                <w:bCs w:val="0"/>
                <w:sz w:val="22"/>
                <w:szCs w:val="22"/>
              </w:rPr>
              <w:t>ными средств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 xml:space="preserve">ми получателей средств бюджета Удмуртской Республики, 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бюджетных, а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в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тономных учр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ждений Удмур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ской Республ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ки</w:t>
            </w:r>
            <w:r w:rsidRPr="001E4AA1">
              <w:rPr>
                <w:bCs w:val="0"/>
                <w:sz w:val="22"/>
                <w:szCs w:val="22"/>
              </w:rPr>
              <w:t>, находящихся на территории соответству</w:t>
            </w:r>
            <w:r w:rsidRPr="001E4AA1">
              <w:rPr>
                <w:bCs w:val="0"/>
                <w:sz w:val="22"/>
                <w:szCs w:val="22"/>
              </w:rPr>
              <w:t>ю</w:t>
            </w:r>
            <w:r w:rsidRPr="001E4AA1">
              <w:rPr>
                <w:bCs w:val="0"/>
                <w:sz w:val="22"/>
                <w:szCs w:val="22"/>
              </w:rPr>
              <w:t>щего муниц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пального района, городского о</w:t>
            </w:r>
            <w:r w:rsidRPr="001E4AA1">
              <w:rPr>
                <w:bCs w:val="0"/>
                <w:sz w:val="22"/>
                <w:szCs w:val="22"/>
              </w:rPr>
              <w:t>к</w:t>
            </w:r>
            <w:r w:rsidRPr="001E4AA1">
              <w:rPr>
                <w:bCs w:val="0"/>
                <w:sz w:val="22"/>
                <w:szCs w:val="22"/>
              </w:rPr>
              <w:t>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1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A1E" w:rsidRPr="001E4AA1" w:rsidRDefault="00304A1E" w:rsidP="00A7142F">
            <w:pPr>
              <w:autoSpaceDE w:val="0"/>
              <w:autoSpaceDN w:val="0"/>
              <w:adjustRightInd w:val="0"/>
              <w:spacing w:before="0"/>
              <w:rPr>
                <w:rFonts w:eastAsiaTheme="minorHAnsi"/>
                <w:bCs w:val="0"/>
                <w:lang w:eastAsia="en-US"/>
              </w:rPr>
            </w:pPr>
            <w:proofErr w:type="gramStart"/>
            <w:r w:rsidRPr="001E4AA1">
              <w:rPr>
                <w:bCs w:val="0"/>
                <w:sz w:val="22"/>
                <w:szCs w:val="22"/>
              </w:rPr>
              <w:t>Контроль за</w:t>
            </w:r>
            <w:proofErr w:type="gramEnd"/>
            <w:r w:rsidRPr="001E4AA1">
              <w:rPr>
                <w:bCs w:val="0"/>
                <w:sz w:val="22"/>
                <w:szCs w:val="22"/>
              </w:rPr>
              <w:t xml:space="preserve"> и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полнением орг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нами местного самоуправления переданных г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сударственных полномочий по организации обеспечения н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личными дене</w:t>
            </w:r>
            <w:r w:rsidRPr="001E4AA1">
              <w:rPr>
                <w:bCs w:val="0"/>
                <w:sz w:val="22"/>
                <w:szCs w:val="22"/>
              </w:rPr>
              <w:t>ж</w:t>
            </w:r>
            <w:r w:rsidRPr="001E4AA1">
              <w:rPr>
                <w:bCs w:val="0"/>
                <w:sz w:val="22"/>
                <w:szCs w:val="22"/>
              </w:rPr>
              <w:t>ными средствами получателей средств бюджета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 xml:space="preserve">публики, 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бю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жетных, авт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номных учре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ж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дений Удмур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Республики</w:t>
            </w:r>
            <w:r w:rsidRPr="001E4AA1">
              <w:rPr>
                <w:bCs w:val="0"/>
                <w:sz w:val="22"/>
                <w:szCs w:val="22"/>
              </w:rPr>
              <w:t>, находящихся на территории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ответствующего муниципального района, горо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ского округа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E31149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</w:t>
            </w:r>
          </w:p>
          <w:p w:rsidR="00304A1E" w:rsidRPr="001E4AA1" w:rsidRDefault="00304A1E" w:rsidP="00E31149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- 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E31149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E31149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Осуществление контроля. Пр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нятие мер реаг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рования на в</w:t>
            </w:r>
            <w:r w:rsidRPr="001E4AA1">
              <w:rPr>
                <w:bCs w:val="0"/>
                <w:sz w:val="22"/>
                <w:szCs w:val="22"/>
              </w:rPr>
              <w:t>ы</w:t>
            </w:r>
            <w:r w:rsidRPr="001E4AA1">
              <w:rPr>
                <w:bCs w:val="0"/>
                <w:sz w:val="22"/>
                <w:szCs w:val="22"/>
              </w:rPr>
              <w:t>явленные нар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шения.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1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Методическая поддержка орг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нов местного самоуправления по вопросам осуществления государственных полномочий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E31149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</w:t>
            </w:r>
          </w:p>
          <w:p w:rsidR="00304A1E" w:rsidRPr="001E4AA1" w:rsidRDefault="00304A1E" w:rsidP="00E31149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- 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E31149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E31149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Разъяснения, консультации, методические материалы по вопросам осущ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ствления пер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данных госуда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ственных по</w:t>
            </w:r>
            <w:r w:rsidRPr="001E4AA1">
              <w:rPr>
                <w:bCs w:val="0"/>
                <w:sz w:val="22"/>
                <w:szCs w:val="22"/>
              </w:rPr>
              <w:t>л</w:t>
            </w:r>
            <w:r w:rsidRPr="001E4AA1">
              <w:rPr>
                <w:bCs w:val="0"/>
                <w:sz w:val="22"/>
                <w:szCs w:val="22"/>
              </w:rPr>
              <w:t>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1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Реализации о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ганами местного самоуправления переданных г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сударственных полномочий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E31149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</w:t>
            </w:r>
          </w:p>
          <w:p w:rsidR="00304A1E" w:rsidRPr="001E4AA1" w:rsidRDefault="00304A1E" w:rsidP="00E31149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- 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E31149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E31149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A1E" w:rsidRPr="001E4AA1" w:rsidRDefault="00304A1E" w:rsidP="004119CB">
            <w:pPr>
              <w:autoSpaceDE w:val="0"/>
              <w:autoSpaceDN w:val="0"/>
              <w:adjustRightInd w:val="0"/>
              <w:spacing w:before="0"/>
              <w:rPr>
                <w:rFonts w:eastAsiaTheme="minorHAnsi"/>
                <w:bCs w:val="0"/>
                <w:lang w:eastAsia="en-US"/>
              </w:rPr>
            </w:pPr>
            <w:r w:rsidRPr="001E4AA1">
              <w:rPr>
                <w:bCs w:val="0"/>
                <w:sz w:val="22"/>
                <w:szCs w:val="22"/>
              </w:rPr>
              <w:t>Открытие, пер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оформление и закрытие счетов № 40116 «Сре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ства для выпл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ты наличных денег организ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циям»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для учета операций по обеспечению получателей средств бюджета Удмуртской Республики, бюджетных, а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в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тономных учр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ждений Удмур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Республики наличными д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нежными сре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ствами в подра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з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делениях ра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четной сети Ба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ка России или кредитных орг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низациях.</w:t>
            </w:r>
          </w:p>
          <w:p w:rsidR="00304A1E" w:rsidRPr="001E4AA1" w:rsidRDefault="00304A1E" w:rsidP="004119CB">
            <w:pPr>
              <w:autoSpaceDE w:val="0"/>
              <w:autoSpaceDN w:val="0"/>
              <w:adjustRightInd w:val="0"/>
              <w:spacing w:before="0"/>
              <w:rPr>
                <w:rFonts w:eastAsiaTheme="minorHAnsi"/>
                <w:bCs w:val="0"/>
                <w:lang w:eastAsia="en-US"/>
              </w:rPr>
            </w:pP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Принятие от п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лучателей средств бюджета Удмуртской Республики, бюджетных, а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в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тономных учр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ждений Удмур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Республики платежных д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кументов для осуществления кассовых в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ы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плат, проверки соответствия составленных платежных и иных докуме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тов, необход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мых для сове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шения расходов, установленным требованиям.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1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233FE8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17</w:t>
            </w:r>
          </w:p>
          <w:p w:rsidR="00304A1E" w:rsidRPr="001E4AA1" w:rsidRDefault="00304A1E" w:rsidP="00233FE8">
            <w:pPr>
              <w:spacing w:before="0"/>
              <w:rPr>
                <w:bCs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Координация работы и мет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дическая по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держка главных распорядителей средств бюджета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по в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просам, связа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ным с составл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нием и исполн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 xml:space="preserve">нием бюджета </w:t>
            </w:r>
            <w:r w:rsidRPr="001E4AA1">
              <w:rPr>
                <w:bCs w:val="0"/>
                <w:sz w:val="22"/>
                <w:szCs w:val="22"/>
              </w:rPr>
              <w:lastRenderedPageBreak/>
              <w:t>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публики, веден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ем бюджетного учета и соста</w:t>
            </w:r>
            <w:r w:rsidRPr="001E4AA1">
              <w:rPr>
                <w:bCs w:val="0"/>
                <w:sz w:val="22"/>
                <w:szCs w:val="22"/>
              </w:rPr>
              <w:t>в</w:t>
            </w:r>
            <w:r w:rsidRPr="001E4AA1">
              <w:rPr>
                <w:bCs w:val="0"/>
                <w:sz w:val="22"/>
                <w:szCs w:val="22"/>
              </w:rPr>
              <w:t>лением  бюдже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ной отчетности, составлением отчетности об исполнении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публики, соста</w:t>
            </w:r>
            <w:r w:rsidRPr="001E4AA1">
              <w:rPr>
                <w:bCs w:val="0"/>
                <w:sz w:val="22"/>
                <w:szCs w:val="22"/>
              </w:rPr>
              <w:t>в</w:t>
            </w:r>
            <w:r w:rsidRPr="001E4AA1">
              <w:rPr>
                <w:bCs w:val="0"/>
                <w:sz w:val="22"/>
                <w:szCs w:val="22"/>
              </w:rPr>
              <w:t>лением и веден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ем реестра ра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ходных обяз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тельств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Евдокимов С.П. -первый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УР;</w:t>
            </w:r>
          </w:p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</w:t>
            </w:r>
          </w:p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- 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 xml:space="preserve">нансов УР-начальник Управления бухгалтерского </w:t>
            </w:r>
            <w:r w:rsidRPr="001E4AA1">
              <w:rPr>
                <w:bCs w:val="0"/>
                <w:sz w:val="22"/>
                <w:szCs w:val="22"/>
              </w:rPr>
              <w:lastRenderedPageBreak/>
              <w:t>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Проведение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вещаний, сем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наров, иных м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роприятий, ра</w:t>
            </w:r>
            <w:r w:rsidRPr="001E4AA1">
              <w:rPr>
                <w:bCs w:val="0"/>
                <w:sz w:val="22"/>
                <w:szCs w:val="22"/>
              </w:rPr>
              <w:t>з</w:t>
            </w:r>
            <w:r w:rsidRPr="001E4AA1">
              <w:rPr>
                <w:bCs w:val="0"/>
                <w:sz w:val="22"/>
                <w:szCs w:val="22"/>
              </w:rPr>
              <w:t>работка метод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ческих рекоме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даций для гла</w:t>
            </w:r>
            <w:r w:rsidRPr="001E4AA1">
              <w:rPr>
                <w:bCs w:val="0"/>
                <w:sz w:val="22"/>
                <w:szCs w:val="22"/>
              </w:rPr>
              <w:t>в</w:t>
            </w:r>
            <w:r w:rsidRPr="001E4AA1">
              <w:rPr>
                <w:bCs w:val="0"/>
                <w:sz w:val="22"/>
                <w:szCs w:val="22"/>
              </w:rPr>
              <w:t>ных распоряд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телей средств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по в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lastRenderedPageBreak/>
              <w:t>просам, связа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ным с составл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нием и исполн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нием бюджета Удмуртской Республики, в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дением бюдже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ного учета и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ставлением бюджетной о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четности,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ставлением о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четности об и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полнении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жета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ки, составлением и ведением ре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стра расходных обязательств Удмуртской Республики.</w:t>
            </w:r>
          </w:p>
          <w:p w:rsidR="00304A1E" w:rsidRPr="001E4AA1" w:rsidRDefault="00304A1E" w:rsidP="00F163C7">
            <w:pPr>
              <w:spacing w:before="0"/>
            </w:pPr>
            <w:r w:rsidRPr="001E4AA1">
              <w:rPr>
                <w:sz w:val="22"/>
                <w:szCs w:val="22"/>
              </w:rPr>
              <w:t>Исполнение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ходных обяз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тельств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 xml:space="preserve">публики        </w:t>
            </w:r>
          </w:p>
          <w:p w:rsidR="00304A1E" w:rsidRPr="001E4AA1" w:rsidRDefault="00304A1E" w:rsidP="00F163C7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в соответствии с законом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о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жете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– не менее 92 %.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6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Методическая поддержка орг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нов местного самоуправления по составлению и принятию бюджетов мун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ципальных обр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зований, вед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нию бюджетного учета и соста</w:t>
            </w:r>
            <w:r w:rsidRPr="001E4AA1">
              <w:rPr>
                <w:bCs w:val="0"/>
                <w:sz w:val="22"/>
                <w:szCs w:val="22"/>
              </w:rPr>
              <w:t>в</w:t>
            </w:r>
            <w:r w:rsidRPr="001E4AA1">
              <w:rPr>
                <w:bCs w:val="0"/>
                <w:sz w:val="22"/>
                <w:szCs w:val="22"/>
              </w:rPr>
              <w:t>ления отчетн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сти, составлению и ведению реес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ров расходных обязательств м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ниципальных образований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УР;</w:t>
            </w:r>
          </w:p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</w:t>
            </w:r>
          </w:p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- 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Проведение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вещаний, сем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наров, иных м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роприятий, ра</w:t>
            </w:r>
            <w:r w:rsidRPr="001E4AA1">
              <w:rPr>
                <w:bCs w:val="0"/>
                <w:sz w:val="22"/>
                <w:szCs w:val="22"/>
              </w:rPr>
              <w:t>з</w:t>
            </w:r>
            <w:r w:rsidRPr="001E4AA1">
              <w:rPr>
                <w:bCs w:val="0"/>
                <w:sz w:val="22"/>
                <w:szCs w:val="22"/>
              </w:rPr>
              <w:t>работка метод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ческих рекоме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даций по вопр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сам составления и принятия бюджетов мун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ципальных обр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зований, ведения бюджетного учета и соста</w:t>
            </w:r>
            <w:r w:rsidRPr="001E4AA1">
              <w:rPr>
                <w:bCs w:val="0"/>
                <w:sz w:val="22"/>
                <w:szCs w:val="22"/>
              </w:rPr>
              <w:t>в</w:t>
            </w:r>
            <w:r w:rsidRPr="001E4AA1">
              <w:rPr>
                <w:bCs w:val="0"/>
                <w:sz w:val="22"/>
                <w:szCs w:val="22"/>
              </w:rPr>
              <w:t>ления отчетн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сти, составления и ведения реес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ров расходных обязательств муниципальных образований.</w:t>
            </w:r>
          </w:p>
          <w:p w:rsidR="00304A1E" w:rsidRPr="001E4AA1" w:rsidRDefault="00304A1E" w:rsidP="000E5FF3">
            <w:pPr>
              <w:spacing w:before="0"/>
            </w:pPr>
            <w:r w:rsidRPr="001E4AA1">
              <w:rPr>
                <w:sz w:val="22"/>
                <w:szCs w:val="22"/>
              </w:rPr>
              <w:t>Исполнение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ходных обяз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тельств 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 xml:space="preserve">публики        </w:t>
            </w:r>
          </w:p>
          <w:p w:rsidR="00304A1E" w:rsidRPr="001E4AA1" w:rsidRDefault="00304A1E" w:rsidP="000E5FF3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в соответствии с законом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о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жете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– не менее 92 %.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17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rPr>
                <w:b/>
              </w:rPr>
            </w:pPr>
            <w:r w:rsidRPr="001E4AA1"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/>
              </w:rPr>
            </w:pPr>
            <w:r w:rsidRPr="001E4AA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/>
              </w:rPr>
            </w:pPr>
            <w:r w:rsidRPr="001E4AA1">
              <w:rPr>
                <w:b/>
                <w:sz w:val="22"/>
                <w:szCs w:val="22"/>
              </w:rPr>
              <w:t>Нормативно-методическое обеспечение и осуществление финансового контроля в У</w:t>
            </w:r>
            <w:r w:rsidRPr="001E4AA1">
              <w:rPr>
                <w:b/>
                <w:sz w:val="22"/>
                <w:szCs w:val="22"/>
              </w:rPr>
              <w:t>д</w:t>
            </w:r>
            <w:r w:rsidRPr="001E4AA1">
              <w:rPr>
                <w:b/>
                <w:sz w:val="22"/>
                <w:szCs w:val="22"/>
              </w:rPr>
              <w:t>муртской Ре</w:t>
            </w:r>
            <w:r w:rsidRPr="001E4AA1">
              <w:rPr>
                <w:b/>
                <w:sz w:val="22"/>
                <w:szCs w:val="22"/>
              </w:rPr>
              <w:t>с</w:t>
            </w:r>
            <w:r w:rsidRPr="001E4AA1">
              <w:rPr>
                <w:b/>
                <w:sz w:val="22"/>
                <w:szCs w:val="22"/>
              </w:rPr>
              <w:t>публике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11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Нормативно-правовое регул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рование в сфере организации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нансового ко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троля государс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венными орг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нами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Масленникова Г.Е.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УР-начальник Юридического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25199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Нормативные  правовые акты, правовые акты по вопросам о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ганизации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нансового ко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троля государс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венными орг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нами 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ки.</w:t>
            </w:r>
          </w:p>
          <w:p w:rsidR="00304A1E" w:rsidRPr="001E4AA1" w:rsidRDefault="00304A1E" w:rsidP="0025199A">
            <w:pPr>
              <w:spacing w:before="0"/>
            </w:pPr>
            <w:r w:rsidRPr="001E4AA1">
              <w:rPr>
                <w:sz w:val="22"/>
                <w:szCs w:val="22"/>
              </w:rPr>
              <w:t>Удельный вес проведенных Министерством финансов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ко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трольных мер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приятий (рев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зий и проверок)   использования    средств бюджета Удмуртской Республики к числу заплан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рованных мер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приятий – 100%.</w:t>
            </w:r>
          </w:p>
          <w:p w:rsidR="00304A1E" w:rsidRPr="001E4AA1" w:rsidRDefault="00304A1E" w:rsidP="0025199A">
            <w:pPr>
              <w:spacing w:before="0"/>
            </w:pPr>
            <w:r w:rsidRPr="001E4AA1">
              <w:rPr>
                <w:sz w:val="22"/>
                <w:szCs w:val="22"/>
              </w:rPr>
              <w:lastRenderedPageBreak/>
              <w:t>Удельный вес проведенных Министерством  финансов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мет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дических мер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приятий по 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ществлению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нансового ко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троля главными распорядител</w:t>
            </w:r>
            <w:r w:rsidRPr="001E4AA1">
              <w:rPr>
                <w:sz w:val="22"/>
                <w:szCs w:val="22"/>
              </w:rPr>
              <w:t>я</w:t>
            </w:r>
            <w:r w:rsidRPr="001E4AA1">
              <w:rPr>
                <w:sz w:val="22"/>
                <w:szCs w:val="22"/>
              </w:rPr>
              <w:t>ми средств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ки, государс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венными орг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нами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 Республ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ки, осущест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ляющими фун</w:t>
            </w:r>
            <w:r w:rsidRPr="001E4AA1">
              <w:rPr>
                <w:sz w:val="22"/>
                <w:szCs w:val="22"/>
              </w:rPr>
              <w:t>к</w:t>
            </w:r>
            <w:r w:rsidRPr="001E4AA1">
              <w:rPr>
                <w:sz w:val="22"/>
                <w:szCs w:val="22"/>
              </w:rPr>
              <w:t>ции и полном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чия учредителя, муниципальн</w:t>
            </w:r>
            <w:r w:rsidRPr="001E4AA1">
              <w:rPr>
                <w:sz w:val="22"/>
                <w:szCs w:val="22"/>
              </w:rPr>
              <w:t>ы</w:t>
            </w:r>
            <w:r w:rsidRPr="001E4AA1">
              <w:rPr>
                <w:sz w:val="22"/>
                <w:szCs w:val="22"/>
              </w:rPr>
              <w:t>ми  образов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ниями 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публике  к о</w:t>
            </w:r>
            <w:r w:rsidRPr="001E4AA1">
              <w:rPr>
                <w:sz w:val="22"/>
                <w:szCs w:val="22"/>
              </w:rPr>
              <w:t>б</w:t>
            </w:r>
            <w:r w:rsidRPr="001E4AA1">
              <w:rPr>
                <w:sz w:val="22"/>
                <w:szCs w:val="22"/>
              </w:rPr>
              <w:t>щему количес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 xml:space="preserve">ву  проведенных ревизий главных распорядителей средств бюджета   </w:t>
            </w:r>
          </w:p>
          <w:p w:rsidR="00304A1E" w:rsidRPr="001E4AA1" w:rsidRDefault="00304A1E" w:rsidP="0025199A">
            <w:pPr>
              <w:spacing w:before="0"/>
            </w:pPr>
            <w:r w:rsidRPr="001E4AA1">
              <w:rPr>
                <w:sz w:val="22"/>
                <w:szCs w:val="22"/>
              </w:rPr>
              <w:t>Удмуртской  Республики,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lastRenderedPageBreak/>
              <w:t>сударственных  органов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ки, осущест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ляющих фун</w:t>
            </w:r>
            <w:r w:rsidRPr="001E4AA1">
              <w:rPr>
                <w:sz w:val="22"/>
                <w:szCs w:val="22"/>
              </w:rPr>
              <w:t>к</w:t>
            </w:r>
            <w:r w:rsidRPr="001E4AA1">
              <w:rPr>
                <w:sz w:val="22"/>
                <w:szCs w:val="22"/>
              </w:rPr>
              <w:t>ции и полном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чия учредителя, муниципальных образований  в Удмуртской Республике – 100 %.</w:t>
            </w:r>
          </w:p>
          <w:p w:rsidR="00304A1E" w:rsidRPr="001E4AA1" w:rsidRDefault="00304A1E" w:rsidP="0025199A">
            <w:pPr>
              <w:spacing w:before="0"/>
            </w:pPr>
            <w:r w:rsidRPr="001E4AA1">
              <w:rPr>
                <w:sz w:val="22"/>
                <w:szCs w:val="22"/>
              </w:rPr>
              <w:t>Удельный вес главных  расп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рядителей средств бюджета   </w:t>
            </w:r>
          </w:p>
          <w:p w:rsidR="00304A1E" w:rsidRPr="001E4AA1" w:rsidRDefault="00304A1E" w:rsidP="0025199A">
            <w:pPr>
              <w:spacing w:before="0"/>
            </w:pPr>
            <w:r w:rsidRPr="001E4AA1">
              <w:rPr>
                <w:sz w:val="22"/>
                <w:szCs w:val="22"/>
              </w:rPr>
              <w:t>Удмуртской Республики, осуществля</w:t>
            </w:r>
            <w:r w:rsidRPr="001E4AA1">
              <w:rPr>
                <w:sz w:val="22"/>
                <w:szCs w:val="22"/>
              </w:rPr>
              <w:t>ю</w:t>
            </w:r>
            <w:r w:rsidRPr="001E4AA1">
              <w:rPr>
                <w:sz w:val="22"/>
                <w:szCs w:val="22"/>
              </w:rPr>
              <w:t>щих финансовый  контроль, в о</w:t>
            </w:r>
            <w:r w:rsidRPr="001E4AA1">
              <w:rPr>
                <w:sz w:val="22"/>
                <w:szCs w:val="22"/>
              </w:rPr>
              <w:t>б</w:t>
            </w:r>
            <w:r w:rsidRPr="001E4AA1">
              <w:rPr>
                <w:sz w:val="22"/>
                <w:szCs w:val="22"/>
              </w:rPr>
              <w:t>щем  количестве главных расп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рядителей  средств бюджета Удмуртской  Республики, на которых  в соо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ветствии с  зак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нодательством возложены функции по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нансовому ко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тролю – 100 %.</w:t>
            </w:r>
          </w:p>
          <w:p w:rsidR="00304A1E" w:rsidRPr="001E4AA1" w:rsidRDefault="00304A1E" w:rsidP="0025199A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 xml:space="preserve">Удельный вес </w:t>
            </w:r>
            <w:r w:rsidRPr="001E4AA1">
              <w:rPr>
                <w:sz w:val="22"/>
                <w:szCs w:val="22"/>
              </w:rPr>
              <w:lastRenderedPageBreak/>
              <w:t>муниципальных   образований   в Удмуртской Республике, осуществля</w:t>
            </w:r>
            <w:r w:rsidRPr="001E4AA1">
              <w:rPr>
                <w:sz w:val="22"/>
                <w:szCs w:val="22"/>
              </w:rPr>
              <w:t>ю</w:t>
            </w:r>
            <w:r w:rsidRPr="001E4AA1">
              <w:rPr>
                <w:sz w:val="22"/>
                <w:szCs w:val="22"/>
              </w:rPr>
              <w:t>щих  финанс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вый  контроль, в общем колич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стве 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пальных  обр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зований  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публике – 100 %.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9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Методическое обеспечение осуществления финансового контроля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дарственными органами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публики, мун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ципальными о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разованиями в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 xml:space="preserve">тель министра финансов УР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Методические материалы по осуществлению финансового контроля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дарственными органами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публики, мун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ципальными о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разованиями в Удмуртской Республике, проведение с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минаров, сов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щаний, иных мероприятий для государственных органов, органов местного  сам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управления.</w:t>
            </w:r>
          </w:p>
          <w:p w:rsidR="00304A1E" w:rsidRPr="001E4AA1" w:rsidRDefault="00304A1E" w:rsidP="0025199A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Удельный вес </w:t>
            </w:r>
            <w:r w:rsidRPr="001E4AA1">
              <w:rPr>
                <w:sz w:val="22"/>
                <w:szCs w:val="22"/>
              </w:rPr>
              <w:lastRenderedPageBreak/>
              <w:t>проведенных Министерством  финансов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мет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дических мер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приятий по 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ществлению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нансового ко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троля главными распорядител</w:t>
            </w:r>
            <w:r w:rsidRPr="001E4AA1">
              <w:rPr>
                <w:sz w:val="22"/>
                <w:szCs w:val="22"/>
              </w:rPr>
              <w:t>я</w:t>
            </w:r>
            <w:r w:rsidRPr="001E4AA1">
              <w:rPr>
                <w:sz w:val="22"/>
                <w:szCs w:val="22"/>
              </w:rPr>
              <w:t>ми средств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ки, государс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венными орг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нами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 Республ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ки, осущест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ляющими фун</w:t>
            </w:r>
            <w:r w:rsidRPr="001E4AA1">
              <w:rPr>
                <w:sz w:val="22"/>
                <w:szCs w:val="22"/>
              </w:rPr>
              <w:t>к</w:t>
            </w:r>
            <w:r w:rsidRPr="001E4AA1">
              <w:rPr>
                <w:sz w:val="22"/>
                <w:szCs w:val="22"/>
              </w:rPr>
              <w:t>ции и полном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чия учредителя, муниципальн</w:t>
            </w:r>
            <w:r w:rsidRPr="001E4AA1">
              <w:rPr>
                <w:sz w:val="22"/>
                <w:szCs w:val="22"/>
              </w:rPr>
              <w:t>ы</w:t>
            </w:r>
            <w:r w:rsidRPr="001E4AA1">
              <w:rPr>
                <w:sz w:val="22"/>
                <w:szCs w:val="22"/>
              </w:rPr>
              <w:t>ми  образов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ниями 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публике  к о</w:t>
            </w:r>
            <w:r w:rsidRPr="001E4AA1">
              <w:rPr>
                <w:sz w:val="22"/>
                <w:szCs w:val="22"/>
              </w:rPr>
              <w:t>б</w:t>
            </w:r>
            <w:r w:rsidRPr="001E4AA1">
              <w:rPr>
                <w:sz w:val="22"/>
                <w:szCs w:val="22"/>
              </w:rPr>
              <w:t>щему количес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 xml:space="preserve">ву  проведенных ревизий главных распорядителей средств бюджета   </w:t>
            </w:r>
          </w:p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Удмуртской  Республики, 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сударственных  </w:t>
            </w:r>
            <w:r w:rsidRPr="001E4AA1">
              <w:rPr>
                <w:sz w:val="22"/>
                <w:szCs w:val="22"/>
              </w:rPr>
              <w:lastRenderedPageBreak/>
              <w:t>органов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ки, осущест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ляющих фун</w:t>
            </w:r>
            <w:r w:rsidRPr="001E4AA1">
              <w:rPr>
                <w:sz w:val="22"/>
                <w:szCs w:val="22"/>
              </w:rPr>
              <w:t>к</w:t>
            </w:r>
            <w:r w:rsidRPr="001E4AA1">
              <w:rPr>
                <w:sz w:val="22"/>
                <w:szCs w:val="22"/>
              </w:rPr>
              <w:t>ции и полном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чия учредителя, муниципальных образований  в Удмуртской Республике – 100 %.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7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Планирование контрольной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Планы ко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трольно-ревизионной р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боты на соотве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ствующий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нансовый год.</w:t>
            </w:r>
          </w:p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Удельный вес проведенных Министерством финансов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ко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трольных мер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приятий (рев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зий и проверок)   использования    средств бюджета Удмуртской Республики к числу заплан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рованных мер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приятий – 100%.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6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Осуществление финансового контроля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Мероприятия финансового контроля.</w:t>
            </w:r>
          </w:p>
          <w:p w:rsidR="00304A1E" w:rsidRPr="001E4AA1" w:rsidRDefault="00304A1E" w:rsidP="00816715">
            <w:pPr>
              <w:spacing w:before="0"/>
            </w:pPr>
            <w:r w:rsidRPr="001E4AA1">
              <w:rPr>
                <w:sz w:val="22"/>
                <w:szCs w:val="22"/>
              </w:rPr>
              <w:t>Удельный вес проведенных Министерством финансов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публики ко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трольных мер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приятий (рев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зий и проверок)   использования    средств бюджета Удмуртской Республики к числу заплан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рованных мер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приятий – 100%.</w:t>
            </w:r>
          </w:p>
          <w:p w:rsidR="00304A1E" w:rsidRPr="001E4AA1" w:rsidRDefault="00304A1E" w:rsidP="00816715">
            <w:pPr>
              <w:spacing w:before="0"/>
            </w:pPr>
            <w:r w:rsidRPr="001E4AA1">
              <w:rPr>
                <w:sz w:val="22"/>
                <w:szCs w:val="22"/>
              </w:rPr>
              <w:t>Удельный вес главных  расп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рядителей средств бюджета   </w:t>
            </w:r>
          </w:p>
          <w:p w:rsidR="00304A1E" w:rsidRPr="001E4AA1" w:rsidRDefault="00304A1E" w:rsidP="00816715">
            <w:pPr>
              <w:spacing w:before="0"/>
            </w:pPr>
            <w:r w:rsidRPr="001E4AA1">
              <w:rPr>
                <w:sz w:val="22"/>
                <w:szCs w:val="22"/>
              </w:rPr>
              <w:t>Удмуртской Республики, осуществля</w:t>
            </w:r>
            <w:r w:rsidRPr="001E4AA1">
              <w:rPr>
                <w:sz w:val="22"/>
                <w:szCs w:val="22"/>
              </w:rPr>
              <w:t>ю</w:t>
            </w:r>
            <w:r w:rsidRPr="001E4AA1">
              <w:rPr>
                <w:sz w:val="22"/>
                <w:szCs w:val="22"/>
              </w:rPr>
              <w:t>щих финансовый  контроль, в о</w:t>
            </w:r>
            <w:r w:rsidRPr="001E4AA1">
              <w:rPr>
                <w:sz w:val="22"/>
                <w:szCs w:val="22"/>
              </w:rPr>
              <w:t>б</w:t>
            </w:r>
            <w:r w:rsidRPr="001E4AA1">
              <w:rPr>
                <w:sz w:val="22"/>
                <w:szCs w:val="22"/>
              </w:rPr>
              <w:t>щем  количестве главных расп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рядителей  средств бюджета Удмуртской  Республики, на которых  в соо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lastRenderedPageBreak/>
              <w:t>ветствии с  зак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нодательством возложены функции по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нансовому ко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тролю – 100 %.</w:t>
            </w:r>
          </w:p>
          <w:p w:rsidR="00304A1E" w:rsidRPr="001E4AA1" w:rsidRDefault="00304A1E" w:rsidP="00816715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Удельный вес муниципальных   образований   в Удмуртской Республике, осуществля</w:t>
            </w:r>
            <w:r w:rsidRPr="001E4AA1">
              <w:rPr>
                <w:sz w:val="22"/>
                <w:szCs w:val="22"/>
              </w:rPr>
              <w:t>ю</w:t>
            </w:r>
            <w:r w:rsidRPr="001E4AA1">
              <w:rPr>
                <w:sz w:val="22"/>
                <w:szCs w:val="22"/>
              </w:rPr>
              <w:t>щих  финанс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вый  контроль, в общем колич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стве 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пальных  обр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зований  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публике – 100 %.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6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/>
              </w:rPr>
            </w:pPr>
            <w:r w:rsidRPr="001E4AA1"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/>
              </w:rPr>
            </w:pPr>
            <w:r w:rsidRPr="001E4AA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/>
              </w:rPr>
            </w:pPr>
            <w:r w:rsidRPr="001E4AA1">
              <w:rPr>
                <w:b/>
                <w:sz w:val="22"/>
                <w:szCs w:val="22"/>
              </w:rPr>
              <w:t>Управление г</w:t>
            </w:r>
            <w:r w:rsidRPr="001E4AA1">
              <w:rPr>
                <w:b/>
                <w:sz w:val="22"/>
                <w:szCs w:val="22"/>
              </w:rPr>
              <w:t>о</w:t>
            </w:r>
            <w:r w:rsidRPr="001E4AA1">
              <w:rPr>
                <w:b/>
                <w:sz w:val="22"/>
                <w:szCs w:val="22"/>
              </w:rPr>
              <w:t>сударственным долгом Удмур</w:t>
            </w:r>
            <w:r w:rsidRPr="001E4AA1">
              <w:rPr>
                <w:b/>
                <w:sz w:val="22"/>
                <w:szCs w:val="22"/>
              </w:rPr>
              <w:t>т</w:t>
            </w:r>
            <w:r w:rsidRPr="001E4AA1">
              <w:rPr>
                <w:b/>
                <w:sz w:val="22"/>
                <w:szCs w:val="22"/>
              </w:rPr>
              <w:t>ской Республ</w:t>
            </w:r>
            <w:r w:rsidRPr="001E4AA1">
              <w:rPr>
                <w:b/>
                <w:sz w:val="22"/>
                <w:szCs w:val="22"/>
              </w:rPr>
              <w:t>и</w:t>
            </w:r>
            <w:r w:rsidRPr="001E4AA1">
              <w:rPr>
                <w:b/>
                <w:sz w:val="22"/>
                <w:szCs w:val="22"/>
              </w:rPr>
              <w:t>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2 923 104,0</w:t>
            </w:r>
          </w:p>
        </w:tc>
      </w:tr>
      <w:tr w:rsidR="00304A1E" w:rsidRPr="001E4AA1" w:rsidTr="001E4AA1">
        <w:trPr>
          <w:trHeight w:val="10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Разработка но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мативных прав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вых актов Пр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вительства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публики, регул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рующих сферу управления г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 xml:space="preserve">сударственным </w:t>
            </w:r>
            <w:r w:rsidRPr="001E4AA1">
              <w:rPr>
                <w:bCs w:val="0"/>
                <w:sz w:val="22"/>
                <w:szCs w:val="22"/>
              </w:rPr>
              <w:lastRenderedPageBreak/>
              <w:t>долгом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lastRenderedPageBreak/>
              <w:t>Чернышов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В.С. -начальник Управления по учету госуда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ственного долга и поддержки отраслей 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мышленности;</w:t>
            </w:r>
          </w:p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 xml:space="preserve">Масленникова </w:t>
            </w:r>
            <w:r w:rsidRPr="001E4AA1">
              <w:rPr>
                <w:bCs w:val="0"/>
                <w:sz w:val="22"/>
                <w:szCs w:val="22"/>
              </w:rPr>
              <w:lastRenderedPageBreak/>
              <w:t>Г.Е.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УР-начальник Юридического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FB0E57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Нормативные правовые акты Правительства Удмуртской Республики, 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гулирующие сферу управл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ния государс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венным долгом.</w:t>
            </w:r>
          </w:p>
          <w:p w:rsidR="00304A1E" w:rsidRPr="001E4AA1" w:rsidRDefault="00304A1E" w:rsidP="00BC0EA8">
            <w:pPr>
              <w:spacing w:before="0"/>
            </w:pPr>
            <w:r w:rsidRPr="001E4AA1">
              <w:rPr>
                <w:sz w:val="22"/>
                <w:szCs w:val="22"/>
              </w:rPr>
              <w:lastRenderedPageBreak/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государс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венного долга Удмуртской Республики  к годовому объему доходов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 Удмуртской   Республики без учета   безво</w:t>
            </w:r>
            <w:r w:rsidRPr="001E4AA1">
              <w:rPr>
                <w:sz w:val="22"/>
                <w:szCs w:val="22"/>
              </w:rPr>
              <w:t>з</w:t>
            </w:r>
            <w:r w:rsidRPr="001E4AA1">
              <w:rPr>
                <w:sz w:val="22"/>
                <w:szCs w:val="22"/>
              </w:rPr>
              <w:t>мездных посту</w:t>
            </w:r>
            <w:r w:rsidRPr="001E4AA1">
              <w:rPr>
                <w:sz w:val="22"/>
                <w:szCs w:val="22"/>
              </w:rPr>
              <w:t>п</w:t>
            </w:r>
            <w:r w:rsidRPr="001E4AA1">
              <w:rPr>
                <w:sz w:val="22"/>
                <w:szCs w:val="22"/>
              </w:rPr>
              <w:t>лений – не более 100 %.</w:t>
            </w:r>
          </w:p>
          <w:p w:rsidR="00304A1E" w:rsidRPr="001E4AA1" w:rsidRDefault="00304A1E" w:rsidP="00D1499D">
            <w:pPr>
              <w:spacing w:before="0"/>
            </w:pPr>
            <w:r w:rsidRPr="001E4AA1">
              <w:rPr>
                <w:sz w:val="22"/>
                <w:szCs w:val="22"/>
              </w:rPr>
              <w:t>Отношение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ходов на обсл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живание  гос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дарственного  долга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  к объему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дов бюджета Удмуртской Республики  (за исключением объема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дов,  которые  осуществляются за счет субве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ций, предоста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ляемых из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жетов бюдже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ной системы  Российской Ф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дерации) – не более 15 %.</w:t>
            </w:r>
          </w:p>
          <w:p w:rsidR="00304A1E" w:rsidRPr="001E4AA1" w:rsidRDefault="00304A1E" w:rsidP="00D1499D">
            <w:pPr>
              <w:spacing w:before="0"/>
            </w:pPr>
            <w:r w:rsidRPr="001E4AA1">
              <w:rPr>
                <w:sz w:val="22"/>
                <w:szCs w:val="22"/>
              </w:rPr>
              <w:lastRenderedPageBreak/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ности  по долг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вым обязател</w:t>
            </w:r>
            <w:r w:rsidRPr="001E4AA1">
              <w:rPr>
                <w:sz w:val="22"/>
                <w:szCs w:val="22"/>
              </w:rPr>
              <w:t>ь</w:t>
            </w:r>
            <w:r w:rsidRPr="001E4AA1">
              <w:rPr>
                <w:sz w:val="22"/>
                <w:szCs w:val="22"/>
              </w:rPr>
              <w:t>ствам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 к общему объ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му государс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венного  долга Удмуртской  Республики –</w:t>
            </w:r>
          </w:p>
          <w:p w:rsidR="00304A1E" w:rsidRPr="001E4AA1" w:rsidRDefault="00304A1E" w:rsidP="00D1499D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 0,0 %.</w:t>
            </w:r>
          </w:p>
          <w:p w:rsidR="00304A1E" w:rsidRPr="001E4AA1" w:rsidRDefault="00304A1E" w:rsidP="00D1499D">
            <w:pPr>
              <w:spacing w:before="0"/>
            </w:pPr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выплат по государстве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ным гарантиям к общему объему предоставле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 xml:space="preserve">ных Удмуртской  Республикой  государственных  гарантий  - не более 10 %.         </w:t>
            </w:r>
          </w:p>
          <w:p w:rsidR="00304A1E" w:rsidRPr="001E4AA1" w:rsidRDefault="00304A1E" w:rsidP="006746DF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заимствов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ний Удмуртской Республики в отчетном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нансовом году  к сумме, напра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ляемой в отче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ном финансовом году на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сирование деф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lastRenderedPageBreak/>
              <w:t>цита бюджета  и (или) погашение долговых обяз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тельств 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Республики не более 100 %.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40" w:after="40"/>
              <w:rPr>
                <w:bCs w:val="0"/>
              </w:rPr>
            </w:pPr>
            <w:r w:rsidRPr="001E4AA1">
              <w:rPr>
                <w:color w:val="000000" w:themeColor="text1"/>
                <w:sz w:val="22"/>
                <w:szCs w:val="22"/>
              </w:rPr>
              <w:t>Отбор креди</w:t>
            </w:r>
            <w:r w:rsidRPr="001E4AA1">
              <w:rPr>
                <w:color w:val="000000" w:themeColor="text1"/>
                <w:sz w:val="22"/>
                <w:szCs w:val="22"/>
              </w:rPr>
              <w:t>т</w:t>
            </w:r>
            <w:r w:rsidRPr="001E4AA1">
              <w:rPr>
                <w:color w:val="000000" w:themeColor="text1"/>
                <w:sz w:val="22"/>
                <w:szCs w:val="22"/>
              </w:rPr>
              <w:t xml:space="preserve">ных организаций </w:t>
            </w:r>
            <w:proofErr w:type="gramStart"/>
            <w:r w:rsidRPr="001E4AA1">
              <w:rPr>
                <w:color w:val="000000" w:themeColor="text1"/>
                <w:sz w:val="22"/>
                <w:szCs w:val="22"/>
              </w:rPr>
              <w:t>для кредитов</w:t>
            </w:r>
            <w:r w:rsidRPr="001E4AA1">
              <w:rPr>
                <w:color w:val="000000" w:themeColor="text1"/>
                <w:sz w:val="22"/>
                <w:szCs w:val="22"/>
              </w:rPr>
              <w:t>а</w:t>
            </w:r>
            <w:r w:rsidRPr="001E4AA1">
              <w:rPr>
                <w:color w:val="000000" w:themeColor="text1"/>
                <w:sz w:val="22"/>
                <w:szCs w:val="22"/>
              </w:rPr>
              <w:t>ния Удмуртской Республики в соответствии с законодательс</w:t>
            </w:r>
            <w:r w:rsidRPr="001E4AA1">
              <w:rPr>
                <w:color w:val="000000" w:themeColor="text1"/>
                <w:sz w:val="22"/>
                <w:szCs w:val="22"/>
              </w:rPr>
              <w:t>т</w:t>
            </w:r>
            <w:r w:rsidRPr="001E4AA1">
              <w:rPr>
                <w:color w:val="000000" w:themeColor="text1"/>
                <w:sz w:val="22"/>
                <w:szCs w:val="22"/>
              </w:rPr>
              <w:t>вом Российской Федерации о контрактной си</w:t>
            </w:r>
            <w:r w:rsidRPr="001E4AA1">
              <w:rPr>
                <w:color w:val="000000" w:themeColor="text1"/>
                <w:sz w:val="22"/>
                <w:szCs w:val="22"/>
              </w:rPr>
              <w:t>с</w:t>
            </w:r>
            <w:r w:rsidRPr="001E4AA1">
              <w:rPr>
                <w:color w:val="000000" w:themeColor="text1"/>
                <w:sz w:val="22"/>
                <w:szCs w:val="22"/>
              </w:rPr>
              <w:t>теме  в сфере</w:t>
            </w:r>
            <w:proofErr w:type="gramEnd"/>
            <w:r w:rsidRPr="001E4AA1">
              <w:rPr>
                <w:color w:val="000000" w:themeColor="text1"/>
                <w:sz w:val="22"/>
                <w:szCs w:val="22"/>
              </w:rPr>
              <w:t xml:space="preserve"> закупок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Чернышов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В.С. -начальник Управления по учету госуда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ственного долга и поддержки отраслей 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мышленности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Подготовка ко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курсной док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ментации, отбор кредитных орг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низаций для кредитования Удмуртской Республики. П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лучение кред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тов от креди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ных организ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ций.</w:t>
            </w:r>
          </w:p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31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Подготовка д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lastRenderedPageBreak/>
              <w:t>кументов для привлечения бюджетных кр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дитов из фед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рального бюдж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lastRenderedPageBreak/>
              <w:t>Чернышов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В.С. </w:t>
            </w:r>
            <w:r w:rsidRPr="001E4AA1">
              <w:rPr>
                <w:bCs w:val="0"/>
                <w:sz w:val="22"/>
                <w:szCs w:val="22"/>
              </w:rPr>
              <w:lastRenderedPageBreak/>
              <w:t>-начальник Управления по учету госуда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ственного долга и поддержки отраслей 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мышленности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 xml:space="preserve">Документы для </w:t>
            </w:r>
            <w:r w:rsidRPr="001E4AA1">
              <w:rPr>
                <w:bCs w:val="0"/>
                <w:sz w:val="22"/>
                <w:szCs w:val="22"/>
              </w:rPr>
              <w:lastRenderedPageBreak/>
              <w:t>привлечения бюджетных кр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дитов из фед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рального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жета. Получение бюджетных кр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дитов.</w:t>
            </w:r>
          </w:p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 Республики,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32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 Федерации - не более 15 %.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5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Обслуживание государственн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го долга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Чернышов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В.С. -начальник Управления по учету госуда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ственного долга и поддержки отраслей 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мышленности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Выполнение обязательств по обслуживанию государственн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го долга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публики.</w:t>
            </w:r>
          </w:p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Отношение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ходов на обсл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живание  гос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дарственного  долга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  к объему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lastRenderedPageBreak/>
              <w:t>дов бюджета Удмуртской Республики  (за исключением объема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дов,  которые  осуществляются за счет субве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ций, предоста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ляемых из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жетов бюдже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ной системы  Российской Ф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дерации) – не более 15 %.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2 919 104,0</w:t>
            </w:r>
          </w:p>
        </w:tc>
      </w:tr>
      <w:tr w:rsidR="00304A1E" w:rsidRPr="001E4AA1" w:rsidTr="001E4AA1">
        <w:trPr>
          <w:trHeight w:val="8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Организация размещения, о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служивания, в</w:t>
            </w:r>
            <w:r w:rsidRPr="001E4AA1">
              <w:rPr>
                <w:bCs w:val="0"/>
                <w:sz w:val="22"/>
                <w:szCs w:val="22"/>
              </w:rPr>
              <w:t>ы</w:t>
            </w:r>
            <w:r w:rsidRPr="001E4AA1">
              <w:rPr>
                <w:bCs w:val="0"/>
                <w:sz w:val="22"/>
                <w:szCs w:val="22"/>
              </w:rPr>
              <w:t>купа, обмена и погашения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дарственных ценных бумаг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Чернышов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В.С. -начальник Управления по учету госуда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ственного долга и поддержки отраслей 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мышленности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Размещение, о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служивание, в</w:t>
            </w:r>
            <w:r w:rsidRPr="001E4AA1">
              <w:rPr>
                <w:bCs w:val="0"/>
                <w:sz w:val="22"/>
                <w:szCs w:val="22"/>
              </w:rPr>
              <w:t>ы</w:t>
            </w:r>
            <w:r w:rsidRPr="001E4AA1">
              <w:rPr>
                <w:bCs w:val="0"/>
                <w:sz w:val="22"/>
                <w:szCs w:val="22"/>
              </w:rPr>
              <w:t>куп, обмен и п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гашение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дарственных ценных бумаг Удмуртской Республики.</w:t>
            </w:r>
          </w:p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заимствов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ний Удмуртской Республики в отчетном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нансовом году  к сумме, напра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ляемой в отче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ном финансовом году на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сирование деф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 xml:space="preserve">цита бюджета  и </w:t>
            </w:r>
            <w:r w:rsidRPr="001E4AA1">
              <w:rPr>
                <w:sz w:val="22"/>
                <w:szCs w:val="22"/>
              </w:rPr>
              <w:lastRenderedPageBreak/>
              <w:t>(или) погашение долговых обяз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тельств 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Республики не более 100 %.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4 000,0</w:t>
            </w:r>
          </w:p>
        </w:tc>
      </w:tr>
      <w:tr w:rsidR="00304A1E" w:rsidRPr="001E4AA1" w:rsidTr="001E4AA1">
        <w:trPr>
          <w:trHeight w:val="3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Отбор агентов на оказание аген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ских услуг в сфере размещ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ния, обслужив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ния, выкупа, о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мена и погаш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ния государс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венных ценных бумаг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Республики в соответствии с законодательс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вом Российской Федерации о контрактной си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теме в сфере 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купок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Чернышов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В.С. -начальник Управления по учету госуда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ственного долга и поддержки отраслей 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мышленности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Отбор агентов на оказание аген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ских услуг в сфере размещ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ния, обслужив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ния, выкупа, о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мена и погаш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ния государс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венных ценных бумаг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3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Выплата возн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граждения (к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миссии) агентам за оказание агентских услуг в сфере разм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щения, обслуж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вания, выкупа, обмена и пог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шения госуда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lastRenderedPageBreak/>
              <w:t>ственных долг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вых обязательств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lastRenderedPageBreak/>
              <w:t>Чернышов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В.С. -начальник Управления по учету госуда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ственного долга и поддержки отраслей 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мышленности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Выплата возн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граждения (к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миссии) агентам за оказание агентских услуг в сфере разм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щения, обслуж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вания, выкупа, обмена и пог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шения госуда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lastRenderedPageBreak/>
              <w:t>ственных долг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вых обязательств Удмуртской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2640035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4 000,0</w:t>
            </w:r>
          </w:p>
        </w:tc>
      </w:tr>
      <w:tr w:rsidR="00304A1E" w:rsidRPr="001E4AA1" w:rsidTr="001E4AA1">
        <w:trPr>
          <w:trHeight w:val="3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gramStart"/>
            <w:r w:rsidRPr="001E4AA1">
              <w:rPr>
                <w:bCs w:val="0"/>
                <w:sz w:val="22"/>
                <w:szCs w:val="22"/>
              </w:rPr>
              <w:t>Контроль за</w:t>
            </w:r>
            <w:proofErr w:type="gramEnd"/>
            <w:r w:rsidRPr="001E4AA1">
              <w:rPr>
                <w:bCs w:val="0"/>
                <w:sz w:val="22"/>
                <w:szCs w:val="22"/>
              </w:rPr>
              <w:t xml:space="preserve"> своевременным исполнением заемщиками об</w:t>
            </w:r>
            <w:r w:rsidRPr="001E4AA1">
              <w:rPr>
                <w:bCs w:val="0"/>
                <w:sz w:val="22"/>
                <w:szCs w:val="22"/>
              </w:rPr>
              <w:t>я</w:t>
            </w:r>
            <w:r w:rsidRPr="001E4AA1">
              <w:rPr>
                <w:bCs w:val="0"/>
                <w:sz w:val="22"/>
                <w:szCs w:val="22"/>
              </w:rPr>
              <w:t>зательств перед кредиторами, по которым предо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тавлены госуда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ственные гара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тии Удмуртской Республики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Чернышов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В.С. -начальник Управления по учету госуда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ственного долга и поддержки отраслей 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мышленности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Своевременное исполнение 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емщиками об</w:t>
            </w:r>
            <w:r w:rsidRPr="001E4AA1">
              <w:rPr>
                <w:bCs w:val="0"/>
                <w:sz w:val="22"/>
                <w:szCs w:val="22"/>
              </w:rPr>
              <w:t>я</w:t>
            </w:r>
            <w:r w:rsidRPr="001E4AA1">
              <w:rPr>
                <w:bCs w:val="0"/>
                <w:sz w:val="22"/>
                <w:szCs w:val="22"/>
              </w:rPr>
              <w:t>зательств перед кредиторами, по которым предо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тавлены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дарственные 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рантии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ки.</w:t>
            </w:r>
          </w:p>
          <w:p w:rsidR="00304A1E" w:rsidRPr="001E4AA1" w:rsidRDefault="00304A1E" w:rsidP="000E1CBF">
            <w:pPr>
              <w:spacing w:before="0"/>
            </w:pPr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ности  по долг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вым обязател</w:t>
            </w:r>
            <w:r w:rsidRPr="001E4AA1">
              <w:rPr>
                <w:sz w:val="22"/>
                <w:szCs w:val="22"/>
              </w:rPr>
              <w:t>ь</w:t>
            </w:r>
            <w:r w:rsidRPr="001E4AA1">
              <w:rPr>
                <w:sz w:val="22"/>
                <w:szCs w:val="22"/>
              </w:rPr>
              <w:t>ствам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 к общему объ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му государс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венного  долга Удмуртской  Республики –</w:t>
            </w:r>
          </w:p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 0,0 %.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11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Учёт долговых обязательств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 в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 xml:space="preserve">дарственной долговой книге </w:t>
            </w:r>
            <w:r w:rsidRPr="001E4AA1">
              <w:rPr>
                <w:bCs w:val="0"/>
                <w:sz w:val="22"/>
                <w:szCs w:val="22"/>
              </w:rPr>
              <w:lastRenderedPageBreak/>
              <w:t>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 xml:space="preserve">публики, </w:t>
            </w:r>
            <w:proofErr w:type="gramStart"/>
            <w:r w:rsidRPr="001E4AA1">
              <w:rPr>
                <w:bCs w:val="0"/>
                <w:sz w:val="22"/>
                <w:szCs w:val="22"/>
              </w:rPr>
              <w:t>ко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троль за</w:t>
            </w:r>
            <w:proofErr w:type="gramEnd"/>
            <w:r w:rsidRPr="001E4AA1">
              <w:rPr>
                <w:bCs w:val="0"/>
                <w:sz w:val="22"/>
                <w:szCs w:val="22"/>
              </w:rPr>
              <w:t xml:space="preserve"> их сво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временным и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полнением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lastRenderedPageBreak/>
              <w:t>Чернышов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В.С. -начальник Управления по учету госуда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 xml:space="preserve">ственного долга и поддержки </w:t>
            </w:r>
            <w:r w:rsidRPr="001E4AA1">
              <w:rPr>
                <w:bCs w:val="0"/>
                <w:sz w:val="22"/>
                <w:szCs w:val="22"/>
              </w:rPr>
              <w:lastRenderedPageBreak/>
              <w:t>отраслей 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мышленности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 xml:space="preserve">Учёт долговых обязательств Удмуртской Республики  в государственной долговой книге </w:t>
            </w:r>
            <w:r w:rsidRPr="001E4AA1">
              <w:rPr>
                <w:bCs w:val="0"/>
                <w:sz w:val="22"/>
                <w:szCs w:val="22"/>
              </w:rPr>
              <w:lastRenderedPageBreak/>
              <w:t>Удмуртской Республики, реализация мер, направленных на их своевреме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ное исполнение.</w:t>
            </w:r>
          </w:p>
          <w:p w:rsidR="00304A1E" w:rsidRPr="001E4AA1" w:rsidRDefault="00304A1E" w:rsidP="000E1CBF">
            <w:pPr>
              <w:spacing w:before="0"/>
            </w:pPr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государс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венного долга Удмуртской Республики  к годовому объему доходов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 Удмуртской   Республики без учета   безво</w:t>
            </w:r>
            <w:r w:rsidRPr="001E4AA1">
              <w:rPr>
                <w:sz w:val="22"/>
                <w:szCs w:val="22"/>
              </w:rPr>
              <w:t>з</w:t>
            </w:r>
            <w:r w:rsidRPr="001E4AA1">
              <w:rPr>
                <w:sz w:val="22"/>
                <w:szCs w:val="22"/>
              </w:rPr>
              <w:t>мездных посту</w:t>
            </w:r>
            <w:r w:rsidRPr="001E4AA1">
              <w:rPr>
                <w:sz w:val="22"/>
                <w:szCs w:val="22"/>
              </w:rPr>
              <w:t>п</w:t>
            </w:r>
            <w:r w:rsidRPr="001E4AA1">
              <w:rPr>
                <w:sz w:val="22"/>
                <w:szCs w:val="22"/>
              </w:rPr>
              <w:t>лений – не более 100 %.</w:t>
            </w:r>
          </w:p>
          <w:p w:rsidR="00304A1E" w:rsidRPr="001E4AA1" w:rsidRDefault="00304A1E" w:rsidP="000E1CBF">
            <w:pPr>
              <w:spacing w:before="0"/>
            </w:pPr>
            <w:r w:rsidRPr="001E4AA1">
              <w:rPr>
                <w:sz w:val="22"/>
                <w:szCs w:val="22"/>
              </w:rPr>
              <w:t>Отношение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ходов на обсл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живание  гос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дарственного  долга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  к объему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дов бюджета Удмуртской Республики  (за исключением объема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дов,  которые  осуществляются за счет субве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ций, предоста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lastRenderedPageBreak/>
              <w:t>ляемых из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жетов бюдже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ной системы  Российской Ф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дерации) – не более 15 %.</w:t>
            </w:r>
          </w:p>
          <w:p w:rsidR="00304A1E" w:rsidRPr="001E4AA1" w:rsidRDefault="00304A1E" w:rsidP="000E1CBF">
            <w:pPr>
              <w:spacing w:before="0"/>
            </w:pPr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ности  по долг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вым обязател</w:t>
            </w:r>
            <w:r w:rsidRPr="001E4AA1">
              <w:rPr>
                <w:sz w:val="22"/>
                <w:szCs w:val="22"/>
              </w:rPr>
              <w:t>ь</w:t>
            </w:r>
            <w:r w:rsidRPr="001E4AA1">
              <w:rPr>
                <w:sz w:val="22"/>
                <w:szCs w:val="22"/>
              </w:rPr>
              <w:t>ствам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 к общему объ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му государс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венного  долга Удмуртской  Республики –</w:t>
            </w:r>
          </w:p>
          <w:p w:rsidR="00304A1E" w:rsidRPr="001E4AA1" w:rsidRDefault="00304A1E" w:rsidP="000E1CBF">
            <w:pPr>
              <w:spacing w:before="0"/>
            </w:pPr>
            <w:r w:rsidRPr="001E4AA1">
              <w:rPr>
                <w:sz w:val="22"/>
                <w:szCs w:val="22"/>
              </w:rPr>
              <w:t xml:space="preserve"> 0,0 %.</w:t>
            </w:r>
          </w:p>
          <w:p w:rsidR="00304A1E" w:rsidRPr="001E4AA1" w:rsidRDefault="00304A1E" w:rsidP="000E1CBF">
            <w:pPr>
              <w:spacing w:before="0"/>
            </w:pPr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выплат по государстве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ным гарантиям к общему объему предоставле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 xml:space="preserve">ных Удмуртской  Республикой  государственных  гарантий  - не более 10 %.         </w:t>
            </w:r>
          </w:p>
          <w:p w:rsidR="00304A1E" w:rsidRPr="001E4AA1" w:rsidRDefault="00304A1E" w:rsidP="000E1CBF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Отношение об</w:t>
            </w:r>
            <w:r w:rsidRPr="001E4AA1">
              <w:rPr>
                <w:sz w:val="22"/>
                <w:szCs w:val="22"/>
              </w:rPr>
              <w:t>ъ</w:t>
            </w:r>
            <w:r w:rsidRPr="001E4AA1">
              <w:rPr>
                <w:sz w:val="22"/>
                <w:szCs w:val="22"/>
              </w:rPr>
              <w:t>ема  заимствов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ний Удмуртской Республики в отчетном  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lastRenderedPageBreak/>
              <w:t>нансовом году  к сумме, напра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ляемой в отче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ном финансовом году на 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сирование деф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цита бюджета  и (или) погашение долговых обяз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тельств 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 Удмуртской Республики не более 100 %.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Проведение м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роприятий по реструктуриз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ции задолженн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сти Удмуртской Республики по бюджетным кр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дитам, получе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ным из фед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рального бюдж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Чернышов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В.С. -начальник Управления по учету госуда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ственного долга и поддержки отраслей 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мышленности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Мероприятия по реструктуриз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ции задолженн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сти Удмуртской Республики по бюджетным кр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дитам, получе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ным из фед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рального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жета. Уточнение условий возвр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та бюджетных кредитов в ф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деральный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 с учетом возможностей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публики.</w:t>
            </w:r>
          </w:p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Отношение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ходов на обсл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живание  гос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lastRenderedPageBreak/>
              <w:t>дарственного  долга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  к объему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дов бюджета Удмуртской Республики  (за исключением объема расх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дов,  которые  осуществляются за счет субве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ций, предоста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ляемых из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жетов бюдже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ной системы  Российской Ф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дерации) – не более 15 %.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9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/>
              </w:rPr>
            </w:pPr>
            <w:r w:rsidRPr="001E4AA1"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/>
              </w:rPr>
            </w:pPr>
            <w:r w:rsidRPr="001E4AA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/>
              </w:rPr>
            </w:pPr>
            <w:r w:rsidRPr="001E4AA1">
              <w:rPr>
                <w:b/>
                <w:sz w:val="22"/>
                <w:szCs w:val="22"/>
              </w:rPr>
              <w:t>Развитие сист</w:t>
            </w:r>
            <w:r w:rsidRPr="001E4AA1">
              <w:rPr>
                <w:b/>
                <w:sz w:val="22"/>
                <w:szCs w:val="22"/>
              </w:rPr>
              <w:t>е</w:t>
            </w:r>
            <w:r w:rsidRPr="001E4AA1">
              <w:rPr>
                <w:b/>
                <w:sz w:val="22"/>
                <w:szCs w:val="22"/>
              </w:rPr>
              <w:t>мы межбю</w:t>
            </w:r>
            <w:r w:rsidRPr="001E4AA1">
              <w:rPr>
                <w:b/>
                <w:sz w:val="22"/>
                <w:szCs w:val="22"/>
              </w:rPr>
              <w:t>д</w:t>
            </w:r>
            <w:r w:rsidRPr="001E4AA1">
              <w:rPr>
                <w:b/>
                <w:sz w:val="22"/>
                <w:szCs w:val="22"/>
              </w:rPr>
              <w:t>жетных отн</w:t>
            </w:r>
            <w:r w:rsidRPr="001E4AA1">
              <w:rPr>
                <w:b/>
                <w:sz w:val="22"/>
                <w:szCs w:val="22"/>
              </w:rPr>
              <w:t>о</w:t>
            </w:r>
            <w:r w:rsidRPr="001E4AA1">
              <w:rPr>
                <w:b/>
                <w:sz w:val="22"/>
                <w:szCs w:val="22"/>
              </w:rPr>
              <w:t>шений, содейс</w:t>
            </w:r>
            <w:r w:rsidRPr="001E4AA1">
              <w:rPr>
                <w:b/>
                <w:sz w:val="22"/>
                <w:szCs w:val="22"/>
              </w:rPr>
              <w:t>т</w:t>
            </w:r>
            <w:r w:rsidRPr="001E4AA1">
              <w:rPr>
                <w:b/>
                <w:sz w:val="22"/>
                <w:szCs w:val="22"/>
              </w:rPr>
              <w:t>вие повышению уровня бюдже</w:t>
            </w:r>
            <w:r w:rsidRPr="001E4AA1">
              <w:rPr>
                <w:b/>
                <w:sz w:val="22"/>
                <w:szCs w:val="22"/>
              </w:rPr>
              <w:t>т</w:t>
            </w:r>
            <w:r w:rsidRPr="001E4AA1">
              <w:rPr>
                <w:b/>
                <w:sz w:val="22"/>
                <w:szCs w:val="22"/>
              </w:rPr>
              <w:t>ной обеспече</w:t>
            </w:r>
            <w:r w:rsidRPr="001E4AA1">
              <w:rPr>
                <w:b/>
                <w:sz w:val="22"/>
                <w:szCs w:val="22"/>
              </w:rPr>
              <w:t>н</w:t>
            </w:r>
            <w:r w:rsidRPr="001E4AA1">
              <w:rPr>
                <w:b/>
                <w:sz w:val="22"/>
                <w:szCs w:val="22"/>
              </w:rPr>
              <w:t>ности муниц</w:t>
            </w:r>
            <w:r w:rsidRPr="001E4AA1">
              <w:rPr>
                <w:b/>
                <w:sz w:val="22"/>
                <w:szCs w:val="22"/>
              </w:rPr>
              <w:t>и</w:t>
            </w:r>
            <w:r w:rsidRPr="001E4AA1">
              <w:rPr>
                <w:b/>
                <w:sz w:val="22"/>
                <w:szCs w:val="22"/>
              </w:rPr>
              <w:t>пальных обр</w:t>
            </w:r>
            <w:r w:rsidRPr="001E4AA1">
              <w:rPr>
                <w:b/>
                <w:sz w:val="22"/>
                <w:szCs w:val="22"/>
              </w:rPr>
              <w:t>а</w:t>
            </w:r>
            <w:r w:rsidRPr="001E4AA1">
              <w:rPr>
                <w:b/>
                <w:sz w:val="22"/>
                <w:szCs w:val="22"/>
              </w:rPr>
              <w:t>зований в У</w:t>
            </w:r>
            <w:r w:rsidRPr="001E4AA1">
              <w:rPr>
                <w:b/>
                <w:sz w:val="22"/>
                <w:szCs w:val="22"/>
              </w:rPr>
              <w:t>д</w:t>
            </w:r>
            <w:r w:rsidRPr="001E4AA1">
              <w:rPr>
                <w:b/>
                <w:sz w:val="22"/>
                <w:szCs w:val="22"/>
              </w:rPr>
              <w:t>муртской Ре</w:t>
            </w:r>
            <w:r w:rsidRPr="001E4AA1">
              <w:rPr>
                <w:b/>
                <w:sz w:val="22"/>
                <w:szCs w:val="22"/>
              </w:rPr>
              <w:t>с</w:t>
            </w:r>
            <w:r w:rsidRPr="001E4AA1">
              <w:rPr>
                <w:b/>
                <w:sz w:val="22"/>
                <w:szCs w:val="22"/>
              </w:rPr>
              <w:t>публике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3 051 274,6</w:t>
            </w:r>
          </w:p>
        </w:tc>
      </w:tr>
      <w:tr w:rsidR="00304A1E" w:rsidRPr="001E4AA1" w:rsidTr="001E4AA1">
        <w:trPr>
          <w:trHeight w:val="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Нормативно-правовое регул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 xml:space="preserve">рование в сфере </w:t>
            </w:r>
            <w:r w:rsidRPr="001E4AA1">
              <w:rPr>
                <w:bCs w:val="0"/>
                <w:sz w:val="22"/>
                <w:szCs w:val="22"/>
              </w:rPr>
              <w:lastRenderedPageBreak/>
              <w:t>регулирования межбюджетных отношений в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lastRenderedPageBreak/>
              <w:t xml:space="preserve">ра финансов УР; </w:t>
            </w:r>
          </w:p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Масленникова Г.Е.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УР-начальник Юридического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6159E5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 xml:space="preserve">Нормативные  правовые акты, правовые акты </w:t>
            </w:r>
            <w:r w:rsidRPr="001E4AA1">
              <w:rPr>
                <w:bCs w:val="0"/>
                <w:sz w:val="22"/>
                <w:szCs w:val="22"/>
              </w:rPr>
              <w:lastRenderedPageBreak/>
              <w:t>по вопросам  межбюджетных отношений в Удмуртской Республике.</w:t>
            </w:r>
          </w:p>
          <w:p w:rsidR="00304A1E" w:rsidRPr="001E4AA1" w:rsidRDefault="00304A1E" w:rsidP="006159E5">
            <w:pPr>
              <w:spacing w:before="0"/>
            </w:pPr>
            <w:r w:rsidRPr="001E4AA1">
              <w:rPr>
                <w:sz w:val="22"/>
                <w:szCs w:val="22"/>
              </w:rPr>
              <w:t>Доля межбю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жетных тран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фертов из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 (за исключением  субвенций, а также субсидий, предоставле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 xml:space="preserve">ных на </w:t>
            </w:r>
            <w:proofErr w:type="spellStart"/>
            <w:r w:rsidRPr="001E4AA1">
              <w:rPr>
                <w:sz w:val="22"/>
                <w:szCs w:val="22"/>
              </w:rPr>
              <w:t>софина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сирование</w:t>
            </w:r>
            <w:proofErr w:type="spellEnd"/>
            <w:r w:rsidRPr="001E4AA1">
              <w:rPr>
                <w:sz w:val="22"/>
                <w:szCs w:val="22"/>
              </w:rPr>
              <w:t xml:space="preserve"> 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жетных инв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стиций  в объе</w:t>
            </w:r>
            <w:r w:rsidRPr="001E4AA1">
              <w:rPr>
                <w:sz w:val="22"/>
                <w:szCs w:val="22"/>
              </w:rPr>
              <w:t>к</w:t>
            </w:r>
            <w:r w:rsidRPr="001E4AA1">
              <w:rPr>
                <w:sz w:val="22"/>
                <w:szCs w:val="22"/>
              </w:rPr>
              <w:t>ты муниципал</w:t>
            </w:r>
            <w:r w:rsidRPr="001E4AA1">
              <w:rPr>
                <w:sz w:val="22"/>
                <w:szCs w:val="22"/>
              </w:rPr>
              <w:t>ь</w:t>
            </w:r>
            <w:r w:rsidRPr="001E4AA1">
              <w:rPr>
                <w:sz w:val="22"/>
                <w:szCs w:val="22"/>
              </w:rPr>
              <w:t>ной  собственн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сти) в объеме собственных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ходов консол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дированных бюджетов мун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ципальных ра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онов и горо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ских округов – не более 50 %.</w:t>
            </w:r>
          </w:p>
          <w:p w:rsidR="00304A1E" w:rsidRPr="001E4AA1" w:rsidRDefault="00304A1E" w:rsidP="006159E5">
            <w:pPr>
              <w:spacing w:before="0"/>
            </w:pPr>
            <w:r w:rsidRPr="001E4AA1">
              <w:rPr>
                <w:sz w:val="22"/>
                <w:szCs w:val="22"/>
              </w:rPr>
              <w:t>Доля дотаций  в объеме ме</w:t>
            </w:r>
            <w:r w:rsidRPr="001E4AA1">
              <w:rPr>
                <w:sz w:val="22"/>
                <w:szCs w:val="22"/>
              </w:rPr>
              <w:t>ж</w:t>
            </w:r>
            <w:r w:rsidRPr="001E4AA1">
              <w:rPr>
                <w:sz w:val="22"/>
                <w:szCs w:val="22"/>
              </w:rPr>
              <w:t>бюджетных трансфертов из бюджета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lastRenderedPageBreak/>
              <w:t>публики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там 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пальных образ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ваний в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Республике – не менее 20 %.</w:t>
            </w:r>
          </w:p>
          <w:p w:rsidR="00304A1E" w:rsidRPr="001E4AA1" w:rsidRDefault="00304A1E" w:rsidP="006159E5">
            <w:pPr>
              <w:spacing w:before="0"/>
            </w:pPr>
            <w:r w:rsidRPr="001E4AA1">
              <w:rPr>
                <w:sz w:val="22"/>
                <w:szCs w:val="22"/>
              </w:rPr>
              <w:t>Доля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кредито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ской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ности в расходах бюджетов мун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ципальных обр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зований 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публике - не б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лее 1 %.  </w:t>
            </w:r>
          </w:p>
          <w:p w:rsidR="00304A1E" w:rsidRPr="001E4AA1" w:rsidRDefault="00304A1E" w:rsidP="006159E5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тов 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пальных  обр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зований  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публике к дох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дам бюджетов муниципальных образований  в Удмуртской  Республике,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33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Федерации: для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lastRenderedPageBreak/>
              <w:t>пальных образ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ваний, в отн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шении которых осуществляются меры,  пред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 xml:space="preserve">смотренные </w:t>
            </w:r>
            <w:hyperlink r:id="rId34" w:history="1">
              <w:r w:rsidRPr="001E4AA1">
                <w:rPr>
                  <w:sz w:val="22"/>
                  <w:szCs w:val="22"/>
                </w:rPr>
                <w:t>пунктом 4</w:t>
              </w:r>
            </w:hyperlink>
            <w:r w:rsidRPr="001E4AA1">
              <w:rPr>
                <w:sz w:val="22"/>
                <w:szCs w:val="22"/>
              </w:rPr>
              <w:t xml:space="preserve"> статьи 136 Бюджетного кодекса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Федерации не более 5 %</w:t>
            </w:r>
            <w:proofErr w:type="gramStart"/>
            <w:r w:rsidRPr="001E4AA1">
              <w:rPr>
                <w:sz w:val="22"/>
                <w:szCs w:val="22"/>
              </w:rPr>
              <w:t xml:space="preserve"> ;</w:t>
            </w:r>
            <w:proofErr w:type="gramEnd"/>
            <w:r w:rsidRPr="001E4AA1">
              <w:rPr>
                <w:sz w:val="22"/>
                <w:szCs w:val="22"/>
              </w:rPr>
              <w:t xml:space="preserve"> для других м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 xml:space="preserve">ниципальных образований  не более 10 % . </w:t>
            </w:r>
          </w:p>
          <w:p w:rsidR="00304A1E" w:rsidRPr="001E4AA1" w:rsidRDefault="00304A1E" w:rsidP="006159E5">
            <w:pPr>
              <w:spacing w:before="0"/>
            </w:pPr>
            <w:r w:rsidRPr="001E4AA1">
              <w:rPr>
                <w:sz w:val="22"/>
                <w:szCs w:val="22"/>
              </w:rPr>
              <w:t>Доля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пальных образ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ваний  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публике,      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блюдающих  установленные бюджетным 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конодательством Российской Ф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дерации огран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чения по объ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мам 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 xml:space="preserve">пального долга и расходам  на его обслуживание – 100 %. </w:t>
            </w:r>
          </w:p>
          <w:p w:rsidR="00304A1E" w:rsidRPr="001E4AA1" w:rsidRDefault="00304A1E" w:rsidP="006159E5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Долговая н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грузка на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жеты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lastRenderedPageBreak/>
              <w:t>пальных образ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ваний  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публике: для муниципальных образований, в отношении к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торых осущест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ляются    меры, предусмотре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 xml:space="preserve">ные  </w:t>
            </w:r>
            <w:hyperlink r:id="rId35" w:history="1">
              <w:r w:rsidRPr="001E4AA1">
                <w:rPr>
                  <w:sz w:val="22"/>
                  <w:szCs w:val="22"/>
                </w:rPr>
                <w:t>пунктом 4</w:t>
              </w:r>
            </w:hyperlink>
            <w:r w:rsidRPr="001E4AA1">
              <w:rPr>
                <w:sz w:val="22"/>
                <w:szCs w:val="22"/>
              </w:rPr>
              <w:t xml:space="preserve"> статьи 136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жетного кодекса Российской Ф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дерации  не б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лее 50 %; для других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пальных образ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ваний не более 100 %.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84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Выравнивание бюджетной обеспеченности поселений за счет средств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(расчет и предоставл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ние дотаций на выравнивание бюджетной обеспеченности поселений из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lastRenderedPageBreak/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6159E5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Проведение сверки исходных данных, расчет и предоставление дотаций на в</w:t>
            </w:r>
            <w:r w:rsidRPr="001E4AA1">
              <w:rPr>
                <w:bCs w:val="0"/>
                <w:sz w:val="22"/>
                <w:szCs w:val="22"/>
              </w:rPr>
              <w:t>ы</w:t>
            </w:r>
            <w:r w:rsidRPr="001E4AA1">
              <w:rPr>
                <w:bCs w:val="0"/>
                <w:sz w:val="22"/>
                <w:szCs w:val="22"/>
              </w:rPr>
              <w:t>равнивание бюджетной обеспеченности поселений из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публики. Выра</w:t>
            </w:r>
            <w:r w:rsidRPr="001E4AA1">
              <w:rPr>
                <w:bCs w:val="0"/>
                <w:sz w:val="22"/>
                <w:szCs w:val="22"/>
              </w:rPr>
              <w:t>в</w:t>
            </w:r>
            <w:r w:rsidRPr="001E4AA1">
              <w:rPr>
                <w:bCs w:val="0"/>
                <w:sz w:val="22"/>
                <w:szCs w:val="22"/>
              </w:rPr>
              <w:t xml:space="preserve">нивание уровня бюджетной обеспеченности </w:t>
            </w:r>
            <w:r w:rsidRPr="001E4AA1">
              <w:rPr>
                <w:bCs w:val="0"/>
                <w:sz w:val="22"/>
                <w:szCs w:val="22"/>
              </w:rPr>
              <w:lastRenderedPageBreak/>
              <w:t>поселений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2650420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53 666,0</w:t>
            </w:r>
          </w:p>
        </w:tc>
      </w:tr>
      <w:tr w:rsidR="00304A1E" w:rsidRPr="001E4AA1" w:rsidTr="001E4AA1">
        <w:trPr>
          <w:trHeight w:val="2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Выполнение функций упо</w:t>
            </w:r>
            <w:r w:rsidRPr="001E4AA1">
              <w:rPr>
                <w:bCs w:val="0"/>
                <w:sz w:val="22"/>
                <w:szCs w:val="22"/>
              </w:rPr>
              <w:t>л</w:t>
            </w:r>
            <w:r w:rsidRPr="001E4AA1">
              <w:rPr>
                <w:bCs w:val="0"/>
                <w:sz w:val="22"/>
                <w:szCs w:val="22"/>
              </w:rPr>
              <w:t>номоченного о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гана по вопросу осуществления органами мес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ного самоупра</w:t>
            </w:r>
            <w:r w:rsidRPr="001E4AA1">
              <w:rPr>
                <w:bCs w:val="0"/>
                <w:sz w:val="22"/>
                <w:szCs w:val="22"/>
              </w:rPr>
              <w:t>в</w:t>
            </w:r>
            <w:r w:rsidRPr="001E4AA1">
              <w:rPr>
                <w:bCs w:val="0"/>
                <w:sz w:val="22"/>
                <w:szCs w:val="22"/>
              </w:rPr>
              <w:t>ления отдельных государственных полномочий по расчету и пр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доставлению д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таций поселен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ям; выполнение органами мес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ного самоупра</w:t>
            </w:r>
            <w:r w:rsidRPr="001E4AA1">
              <w:rPr>
                <w:bCs w:val="0"/>
                <w:sz w:val="22"/>
                <w:szCs w:val="22"/>
              </w:rPr>
              <w:t>в</w:t>
            </w:r>
            <w:r w:rsidRPr="001E4AA1">
              <w:rPr>
                <w:bCs w:val="0"/>
                <w:sz w:val="22"/>
                <w:szCs w:val="22"/>
              </w:rPr>
              <w:t>ления соответс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вующих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дарственных полномочий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Выравнивание уровня бюдже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ной обеспече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ности поселений за счет средств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публики.</w:t>
            </w:r>
          </w:p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Доля межбю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жетных тран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фертов из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 (за исключением  субвенций, а также субсидий, предоставле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 xml:space="preserve">ных на </w:t>
            </w:r>
            <w:proofErr w:type="spellStart"/>
            <w:r w:rsidRPr="001E4AA1">
              <w:rPr>
                <w:sz w:val="22"/>
                <w:szCs w:val="22"/>
              </w:rPr>
              <w:t>софина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сирование</w:t>
            </w:r>
            <w:proofErr w:type="spellEnd"/>
            <w:r w:rsidRPr="001E4AA1">
              <w:rPr>
                <w:sz w:val="22"/>
                <w:szCs w:val="22"/>
              </w:rPr>
              <w:t xml:space="preserve"> 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жетных инв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стиций  в объе</w:t>
            </w:r>
            <w:r w:rsidRPr="001E4AA1">
              <w:rPr>
                <w:sz w:val="22"/>
                <w:szCs w:val="22"/>
              </w:rPr>
              <w:t>к</w:t>
            </w:r>
            <w:r w:rsidRPr="001E4AA1">
              <w:rPr>
                <w:sz w:val="22"/>
                <w:szCs w:val="22"/>
              </w:rPr>
              <w:t>ты муниципал</w:t>
            </w:r>
            <w:r w:rsidRPr="001E4AA1">
              <w:rPr>
                <w:sz w:val="22"/>
                <w:szCs w:val="22"/>
              </w:rPr>
              <w:t>ь</w:t>
            </w:r>
            <w:r w:rsidRPr="001E4AA1">
              <w:rPr>
                <w:sz w:val="22"/>
                <w:szCs w:val="22"/>
              </w:rPr>
              <w:t>ной  собственн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сти) в объеме собственных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ходов консол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дированных бюджетов мун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ципальных ра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онов и горо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 xml:space="preserve">ских округов – </w:t>
            </w:r>
            <w:r w:rsidRPr="001E4AA1">
              <w:rPr>
                <w:sz w:val="22"/>
                <w:szCs w:val="22"/>
              </w:rPr>
              <w:lastRenderedPageBreak/>
              <w:t>не более 50 %.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29 806,0</w:t>
            </w:r>
          </w:p>
        </w:tc>
      </w:tr>
      <w:tr w:rsidR="00304A1E" w:rsidRPr="001E4AA1" w:rsidTr="001E4AA1">
        <w:trPr>
          <w:trHeight w:val="20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Финансовое обеспечение г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сударственных полномочий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публики, пер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данных органам местного сам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управления м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ниципальных районов в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публике, по ра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чёту и предо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тавлению дот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ций поселениям за счёт средств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Проведение сверки исходных данных, расчет и предоставление  субвенций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жетам муниц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пальных районов для финансового обеспечения полномочий по расчёту и пр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доставлению дотаций посел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ниям за счёт средств бюджета Удмуртской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2650437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29 806,0</w:t>
            </w:r>
          </w:p>
        </w:tc>
      </w:tr>
      <w:tr w:rsidR="00304A1E" w:rsidRPr="001E4AA1" w:rsidTr="001E4AA1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 w:after="4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 w:after="4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 w:after="4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 w:after="40"/>
              <w:rPr>
                <w:bCs w:val="0"/>
              </w:rPr>
            </w:pPr>
            <w:proofErr w:type="gramStart"/>
            <w:r w:rsidRPr="001E4AA1">
              <w:rPr>
                <w:bCs w:val="0"/>
                <w:sz w:val="22"/>
                <w:szCs w:val="22"/>
              </w:rPr>
              <w:t>Контроль за</w:t>
            </w:r>
            <w:proofErr w:type="gramEnd"/>
            <w:r w:rsidRPr="001E4AA1">
              <w:rPr>
                <w:bCs w:val="0"/>
                <w:sz w:val="22"/>
                <w:szCs w:val="22"/>
              </w:rPr>
              <w:t xml:space="preserve"> и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полнением орг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нами местного самоуправления отдельных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дарственных полномочий по расчету и пр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доставлению д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таций поселен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ям, в том числе за использован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ем предоста</w:t>
            </w:r>
            <w:r w:rsidRPr="001E4AA1">
              <w:rPr>
                <w:bCs w:val="0"/>
                <w:sz w:val="22"/>
                <w:szCs w:val="22"/>
              </w:rPr>
              <w:t>в</w:t>
            </w:r>
            <w:r w:rsidRPr="001E4AA1">
              <w:rPr>
                <w:bCs w:val="0"/>
                <w:sz w:val="22"/>
                <w:szCs w:val="22"/>
              </w:rPr>
              <w:lastRenderedPageBreak/>
              <w:t>ленных на эти цели финанс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вых средств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4119CB">
            <w:pPr>
              <w:spacing w:before="0" w:after="4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Надлежащее и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полнение орг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нами местного самоуправления переданных г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сударственных полномочий. При необход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мости - принятие мер реагиров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4119CB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20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4119CB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904C41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904C41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904C41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Методическая помощь органам местного сам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управления по вопросам осущ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ствления отдел</w:t>
            </w:r>
            <w:r w:rsidRPr="001E4AA1">
              <w:rPr>
                <w:bCs w:val="0"/>
                <w:sz w:val="22"/>
                <w:szCs w:val="22"/>
              </w:rPr>
              <w:t>ь</w:t>
            </w:r>
            <w:r w:rsidRPr="001E4AA1">
              <w:rPr>
                <w:bCs w:val="0"/>
                <w:sz w:val="22"/>
                <w:szCs w:val="22"/>
              </w:rPr>
              <w:t>ных государс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венных полн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мочий по расчету и предоставл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нию дотаций п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селениям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Надлежащее и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полнение орг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нами местного самоуправления переданных г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сударственных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20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904C41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904C41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904C41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904C41">
            <w:pPr>
              <w:spacing w:before="0"/>
              <w:jc w:val="center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gramStart"/>
            <w:r w:rsidRPr="001E4AA1">
              <w:rPr>
                <w:bCs w:val="0"/>
                <w:sz w:val="22"/>
                <w:szCs w:val="22"/>
              </w:rPr>
              <w:t>Расчет и предо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тавление дот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ций поселениям за счет средств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в целях выравнивания финансовых возможностей поселений, вх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дящих в состав муниципальных районов, исходя из численности жителей посел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ний, в соответс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вии с Законом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lastRenderedPageBreak/>
              <w:t>публики от 21 ноября 2006 года № 52-РЗ «О 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гулировании межбюджетных отношений в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публике» и пр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нимаемыми в соответствии с ним нормати</w:t>
            </w:r>
            <w:r w:rsidRPr="001E4AA1">
              <w:rPr>
                <w:bCs w:val="0"/>
                <w:sz w:val="22"/>
                <w:szCs w:val="22"/>
              </w:rPr>
              <w:t>в</w:t>
            </w:r>
            <w:r w:rsidRPr="001E4AA1">
              <w:rPr>
                <w:bCs w:val="0"/>
                <w:sz w:val="22"/>
                <w:szCs w:val="22"/>
              </w:rPr>
              <w:t>ными правовыми актами органов государственной власти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Республики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Выравнивание уровня бюдже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ной обеспече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ности поселений за счет средств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публики. Пр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доставление д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таций поселен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ям за счет средств бюджета Удмуртской Республики в целях выравн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вания финанс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вых возможн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стей поселений, входящих в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lastRenderedPageBreak/>
              <w:t>став муниц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пальных ра</w:t>
            </w:r>
            <w:r w:rsidRPr="001E4AA1">
              <w:rPr>
                <w:bCs w:val="0"/>
                <w:sz w:val="22"/>
                <w:szCs w:val="22"/>
              </w:rPr>
              <w:t>й</w:t>
            </w:r>
            <w:r w:rsidRPr="001E4AA1">
              <w:rPr>
                <w:bCs w:val="0"/>
                <w:sz w:val="22"/>
                <w:szCs w:val="22"/>
              </w:rPr>
              <w:t>онов, исходя из численности ж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телей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54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Выравнивание бюджетной обеспеченности муниципальных районов (горо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ских округов) (расчет и предо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тавление дот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ций на выравн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вание бюдже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ной обеспече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ности муниц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пальных районов (городских окр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гов) из бюджета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904C41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Проведение сверки исходных данных, расчет и предоставление дотаций на в</w:t>
            </w:r>
            <w:r w:rsidRPr="001E4AA1">
              <w:rPr>
                <w:bCs w:val="0"/>
                <w:sz w:val="22"/>
                <w:szCs w:val="22"/>
              </w:rPr>
              <w:t>ы</w:t>
            </w:r>
            <w:r w:rsidRPr="001E4AA1">
              <w:rPr>
                <w:bCs w:val="0"/>
                <w:sz w:val="22"/>
                <w:szCs w:val="22"/>
              </w:rPr>
              <w:t>равнивание бюджетной обеспеченности муниципальных районов (горо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ских округов) из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публики. Выра</w:t>
            </w:r>
            <w:r w:rsidRPr="001E4AA1">
              <w:rPr>
                <w:bCs w:val="0"/>
                <w:sz w:val="22"/>
                <w:szCs w:val="22"/>
              </w:rPr>
              <w:t>в</w:t>
            </w:r>
            <w:r w:rsidRPr="001E4AA1">
              <w:rPr>
                <w:bCs w:val="0"/>
                <w:sz w:val="22"/>
                <w:szCs w:val="22"/>
              </w:rPr>
              <w:t>нивание уровня бюджетной обеспеченности муниципальных районов (горо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lastRenderedPageBreak/>
              <w:t>ских округов) в Удмуртской Республике.</w:t>
            </w:r>
          </w:p>
          <w:p w:rsidR="00304A1E" w:rsidRPr="001E4AA1" w:rsidRDefault="00304A1E" w:rsidP="00904C41">
            <w:pPr>
              <w:spacing w:before="0"/>
            </w:pPr>
            <w:r w:rsidRPr="001E4AA1">
              <w:rPr>
                <w:sz w:val="22"/>
                <w:szCs w:val="22"/>
              </w:rPr>
              <w:t>Доля межбю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жетных тран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фертов из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 (за исключением  субвенций, а также субсидий, предоставле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 xml:space="preserve">ных на </w:t>
            </w:r>
            <w:proofErr w:type="spellStart"/>
            <w:r w:rsidRPr="001E4AA1">
              <w:rPr>
                <w:sz w:val="22"/>
                <w:szCs w:val="22"/>
              </w:rPr>
              <w:t>софина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сирование</w:t>
            </w:r>
            <w:proofErr w:type="spellEnd"/>
            <w:r w:rsidRPr="001E4AA1">
              <w:rPr>
                <w:sz w:val="22"/>
                <w:szCs w:val="22"/>
              </w:rPr>
              <w:t xml:space="preserve"> 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жетных инв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стиций  в объе</w:t>
            </w:r>
            <w:r w:rsidRPr="001E4AA1">
              <w:rPr>
                <w:sz w:val="22"/>
                <w:szCs w:val="22"/>
              </w:rPr>
              <w:t>к</w:t>
            </w:r>
            <w:r w:rsidRPr="001E4AA1">
              <w:rPr>
                <w:sz w:val="22"/>
                <w:szCs w:val="22"/>
              </w:rPr>
              <w:t>ты муниципал</w:t>
            </w:r>
            <w:r w:rsidRPr="001E4AA1">
              <w:rPr>
                <w:sz w:val="22"/>
                <w:szCs w:val="22"/>
              </w:rPr>
              <w:t>ь</w:t>
            </w:r>
            <w:r w:rsidRPr="001E4AA1">
              <w:rPr>
                <w:sz w:val="22"/>
                <w:szCs w:val="22"/>
              </w:rPr>
              <w:t>ной  собственн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сти) в объеме собственных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ходов консол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дированных бюджетов мун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ципальных ра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онов и горо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ских округов – не более 50 %.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2650421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2 391 160,0</w:t>
            </w:r>
          </w:p>
        </w:tc>
      </w:tr>
      <w:tr w:rsidR="00304A1E" w:rsidRPr="001E4AA1" w:rsidTr="001E4AA1">
        <w:trPr>
          <w:trHeight w:val="6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Поддержка мер по обеспечению сбалансирова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ности бюджетов муниципальных образований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6159E5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Анализ испо</w:t>
            </w:r>
            <w:r w:rsidRPr="001E4AA1">
              <w:rPr>
                <w:bCs w:val="0"/>
                <w:sz w:val="22"/>
                <w:szCs w:val="22"/>
              </w:rPr>
              <w:t>л</w:t>
            </w:r>
            <w:r w:rsidRPr="001E4AA1">
              <w:rPr>
                <w:bCs w:val="0"/>
                <w:sz w:val="22"/>
                <w:szCs w:val="22"/>
              </w:rPr>
              <w:t>нения местных бюджетов, ра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смотрение о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ращений органов местного сам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 xml:space="preserve">управления. Предоставление </w:t>
            </w:r>
            <w:r w:rsidRPr="001E4AA1">
              <w:rPr>
                <w:bCs w:val="0"/>
                <w:sz w:val="22"/>
                <w:szCs w:val="22"/>
              </w:rPr>
              <w:lastRenderedPageBreak/>
              <w:t>дотаций на по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держку мер по обеспечению сбалансирова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ности бюджетов муниципальных образований в соответствии с установленным порядком.</w:t>
            </w:r>
          </w:p>
          <w:p w:rsidR="00304A1E" w:rsidRPr="001E4AA1" w:rsidRDefault="00304A1E" w:rsidP="006159E5">
            <w:pPr>
              <w:spacing w:before="0"/>
            </w:pPr>
            <w:r w:rsidRPr="001E4AA1">
              <w:rPr>
                <w:sz w:val="22"/>
                <w:szCs w:val="22"/>
              </w:rPr>
              <w:t>Доля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кредито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ской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ности в расходах бюджетов мун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ципальных обр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зований 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публике - не б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лее 1 %.</w:t>
            </w:r>
          </w:p>
          <w:p w:rsidR="00304A1E" w:rsidRPr="001E4AA1" w:rsidRDefault="00304A1E" w:rsidP="006159E5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тов 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пальных  обр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зований  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публике к дох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дам бюджетов муниципальных образований  в Удмуртской  Республике,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</w:t>
            </w:r>
            <w:r w:rsidRPr="001E4AA1">
              <w:rPr>
                <w:sz w:val="22"/>
                <w:szCs w:val="22"/>
              </w:rPr>
              <w:lastRenderedPageBreak/>
              <w:t xml:space="preserve">Бюджетного </w:t>
            </w:r>
            <w:hyperlink r:id="rId36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Федерации: для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пальных образ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ваний, в отн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шении которых осуществляются меры, пред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 xml:space="preserve">смотренные </w:t>
            </w:r>
            <w:hyperlink r:id="rId37" w:history="1">
              <w:r w:rsidRPr="001E4AA1">
                <w:rPr>
                  <w:sz w:val="22"/>
                  <w:szCs w:val="22"/>
                </w:rPr>
                <w:t>пунктом 4</w:t>
              </w:r>
            </w:hyperlink>
            <w:r w:rsidRPr="001E4AA1">
              <w:rPr>
                <w:sz w:val="22"/>
                <w:szCs w:val="22"/>
              </w:rPr>
              <w:t xml:space="preserve"> статьи 136 Бюджетного кодекса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Федерации не более 5 %</w:t>
            </w:r>
            <w:proofErr w:type="gramStart"/>
            <w:r w:rsidRPr="001E4AA1">
              <w:rPr>
                <w:sz w:val="22"/>
                <w:szCs w:val="22"/>
              </w:rPr>
              <w:t xml:space="preserve"> ;</w:t>
            </w:r>
            <w:proofErr w:type="gramEnd"/>
            <w:r w:rsidRPr="001E4AA1">
              <w:rPr>
                <w:sz w:val="22"/>
                <w:szCs w:val="22"/>
              </w:rPr>
              <w:t xml:space="preserve"> для других м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ниципальных образований  не более 10 % .</w:t>
            </w:r>
          </w:p>
          <w:p w:rsidR="00304A1E" w:rsidRPr="001E4AA1" w:rsidRDefault="00304A1E" w:rsidP="006159E5">
            <w:pPr>
              <w:spacing w:before="0"/>
            </w:pPr>
            <w:r w:rsidRPr="001E4AA1">
              <w:rPr>
                <w:sz w:val="22"/>
                <w:szCs w:val="22"/>
              </w:rPr>
              <w:t>Доля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пальных образ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ваний  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публике,      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блюдающих  установленные бюджетным 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конодательством Российской Ф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дерации огран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чения по объ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мам 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 xml:space="preserve">пального долга и расходам  на его обслуживание – </w:t>
            </w:r>
            <w:r w:rsidRPr="001E4AA1">
              <w:rPr>
                <w:sz w:val="22"/>
                <w:szCs w:val="22"/>
              </w:rPr>
              <w:lastRenderedPageBreak/>
              <w:t xml:space="preserve">100 %.  </w:t>
            </w:r>
          </w:p>
          <w:p w:rsidR="00304A1E" w:rsidRPr="001E4AA1" w:rsidRDefault="00304A1E" w:rsidP="006159E5">
            <w:pPr>
              <w:spacing w:before="0"/>
            </w:pPr>
            <w:r w:rsidRPr="001E4AA1">
              <w:rPr>
                <w:sz w:val="22"/>
                <w:szCs w:val="22"/>
              </w:rPr>
              <w:t>Долговая н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грузка на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жеты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пальных образ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ваний  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публике: для муниципальных образований, в отношении к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торых осущест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ляются    меры, предусмотре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 xml:space="preserve">ные  </w:t>
            </w:r>
            <w:hyperlink r:id="rId38" w:history="1">
              <w:r w:rsidRPr="001E4AA1">
                <w:rPr>
                  <w:sz w:val="22"/>
                  <w:szCs w:val="22"/>
                </w:rPr>
                <w:t>пунктом 4</w:t>
              </w:r>
            </w:hyperlink>
            <w:r w:rsidRPr="001E4AA1">
              <w:rPr>
                <w:sz w:val="22"/>
                <w:szCs w:val="22"/>
              </w:rPr>
              <w:t xml:space="preserve"> статьи 136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жетного кодекса Российской Ф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дерации  не б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лее 50 %; для других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пальных образ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ваний не более 100 %.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2650422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70 000,0</w:t>
            </w:r>
          </w:p>
        </w:tc>
      </w:tr>
      <w:tr w:rsidR="00304A1E" w:rsidRPr="001E4AA1" w:rsidTr="001E4AA1">
        <w:trPr>
          <w:trHeight w:val="9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Расчет и предо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тавление дот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ций для стим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лирования ра</w:t>
            </w:r>
            <w:r w:rsidRPr="001E4AA1">
              <w:rPr>
                <w:bCs w:val="0"/>
                <w:sz w:val="22"/>
                <w:szCs w:val="22"/>
              </w:rPr>
              <w:t>з</w:t>
            </w:r>
            <w:r w:rsidRPr="001E4AA1">
              <w:rPr>
                <w:bCs w:val="0"/>
                <w:sz w:val="22"/>
                <w:szCs w:val="22"/>
              </w:rPr>
              <w:t>вития муниц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пальных образ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ваний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Предоставление грантов по ит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гам оценки ра</w:t>
            </w:r>
            <w:r w:rsidRPr="001E4AA1">
              <w:rPr>
                <w:bCs w:val="0"/>
                <w:sz w:val="22"/>
                <w:szCs w:val="22"/>
              </w:rPr>
              <w:t>з</w:t>
            </w:r>
            <w:r w:rsidRPr="001E4AA1">
              <w:rPr>
                <w:bCs w:val="0"/>
                <w:sz w:val="22"/>
                <w:szCs w:val="22"/>
              </w:rPr>
              <w:t>вития муниц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пальных образ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ваний; предо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тавление дот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ций по результ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там мониторинга и оценки качес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 xml:space="preserve">ва управления </w:t>
            </w:r>
            <w:r w:rsidRPr="001E4AA1">
              <w:rPr>
                <w:bCs w:val="0"/>
                <w:sz w:val="22"/>
                <w:szCs w:val="22"/>
              </w:rPr>
              <w:lastRenderedPageBreak/>
              <w:t>муниципальн</w:t>
            </w:r>
            <w:r w:rsidRPr="001E4AA1">
              <w:rPr>
                <w:bCs w:val="0"/>
                <w:sz w:val="22"/>
                <w:szCs w:val="22"/>
              </w:rPr>
              <w:t>ы</w:t>
            </w:r>
            <w:r w:rsidRPr="001E4AA1">
              <w:rPr>
                <w:bCs w:val="0"/>
                <w:sz w:val="22"/>
                <w:szCs w:val="22"/>
              </w:rPr>
              <w:t>ми финансами муниципальных образований в Удмуртской Республике, предоставление дотаций по ит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гам ежегодного конкурса на зв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ние «Лучшее муниципальное образование в Удмуртской Республике».</w:t>
            </w:r>
          </w:p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Уровень качес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ва управления       муниципальн</w:t>
            </w:r>
            <w:r w:rsidRPr="001E4AA1">
              <w:rPr>
                <w:sz w:val="22"/>
                <w:szCs w:val="22"/>
              </w:rPr>
              <w:t>ы</w:t>
            </w:r>
            <w:r w:rsidRPr="001E4AA1">
              <w:rPr>
                <w:sz w:val="22"/>
                <w:szCs w:val="22"/>
              </w:rPr>
              <w:t>ми финансами  муниципальных районов и горо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ских округов по результатам м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ниторинга и оценки качества управления  м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ниципальными финансами  м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ниципальных образований в Удм</w:t>
            </w:r>
            <w:r w:rsidR="00C17183" w:rsidRPr="001E4AA1">
              <w:rPr>
                <w:sz w:val="22"/>
                <w:szCs w:val="22"/>
              </w:rPr>
              <w:t>уртской Республике не менее 17 баллов</w:t>
            </w:r>
            <w:r w:rsidRPr="001E4AA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13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Софинансиров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ние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расходов муниципальных образований на решение вопроса местного знач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ния по владению имуществом, н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ходящимся в м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ниципальной собственности, в части уплаты налога на им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щество орган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заций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Своевременная и в полном объеме уплата налога на имущество орг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низаций мун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ципальными у</w:t>
            </w:r>
            <w:r w:rsidRPr="001E4AA1">
              <w:rPr>
                <w:bCs w:val="0"/>
                <w:sz w:val="22"/>
                <w:szCs w:val="22"/>
              </w:rPr>
              <w:t>ч</w:t>
            </w:r>
            <w:r w:rsidRPr="001E4AA1">
              <w:rPr>
                <w:bCs w:val="0"/>
                <w:sz w:val="22"/>
                <w:szCs w:val="22"/>
              </w:rPr>
              <w:t xml:space="preserve">реждениями. Решение о </w:t>
            </w:r>
            <w:proofErr w:type="spellStart"/>
            <w:r w:rsidRPr="001E4AA1">
              <w:rPr>
                <w:bCs w:val="0"/>
                <w:sz w:val="22"/>
                <w:szCs w:val="22"/>
              </w:rPr>
              <w:t>соф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нансировании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данных расходов принято в связи с отменой льг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ты по уплате н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лога на имущ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ство организ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ций.</w:t>
            </w:r>
          </w:p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Доля межбю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жетных тран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фертов из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ской Республики  (за исключением  субвенций, а также субсидий, предоставле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 xml:space="preserve">ных на </w:t>
            </w:r>
            <w:proofErr w:type="spellStart"/>
            <w:r w:rsidRPr="001E4AA1">
              <w:rPr>
                <w:sz w:val="22"/>
                <w:szCs w:val="22"/>
              </w:rPr>
              <w:t>софина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сирование</w:t>
            </w:r>
            <w:proofErr w:type="spellEnd"/>
            <w:r w:rsidRPr="001E4AA1">
              <w:rPr>
                <w:sz w:val="22"/>
                <w:szCs w:val="22"/>
              </w:rPr>
              <w:t xml:space="preserve"> 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жетных инв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стиций  в объе</w:t>
            </w:r>
            <w:r w:rsidRPr="001E4AA1">
              <w:rPr>
                <w:sz w:val="22"/>
                <w:szCs w:val="22"/>
              </w:rPr>
              <w:t>к</w:t>
            </w:r>
            <w:r w:rsidRPr="001E4AA1">
              <w:rPr>
                <w:sz w:val="22"/>
                <w:szCs w:val="22"/>
              </w:rPr>
              <w:t>ты муниципал</w:t>
            </w:r>
            <w:r w:rsidRPr="001E4AA1">
              <w:rPr>
                <w:sz w:val="22"/>
                <w:szCs w:val="22"/>
              </w:rPr>
              <w:t>ь</w:t>
            </w:r>
            <w:r w:rsidRPr="001E4AA1">
              <w:rPr>
                <w:sz w:val="22"/>
                <w:szCs w:val="22"/>
              </w:rPr>
              <w:t>ной  собственн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сти) в объеме собственных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ходов консол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 xml:space="preserve">дированных </w:t>
            </w:r>
            <w:r w:rsidRPr="001E4AA1">
              <w:rPr>
                <w:sz w:val="22"/>
                <w:szCs w:val="22"/>
              </w:rPr>
              <w:lastRenderedPageBreak/>
              <w:t>бюджетов мун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ципальных ра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онов и горо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ских округов – не более 50 %.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851B6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2650437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506 642,6</w:t>
            </w:r>
          </w:p>
        </w:tc>
      </w:tr>
      <w:tr w:rsidR="00304A1E" w:rsidRPr="001E4AA1" w:rsidTr="001E4AA1">
        <w:trPr>
          <w:trHeight w:val="4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Мониторинг формирования и исполнения бюджетов мун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ципальных обр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зований в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Мониторинг формирования и исполнения бюджетов мун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ципальных обр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зований, разр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ботка мер по итогам монит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ринга.</w:t>
            </w:r>
          </w:p>
          <w:p w:rsidR="00304A1E" w:rsidRPr="001E4AA1" w:rsidRDefault="00304A1E" w:rsidP="006B2C29">
            <w:pPr>
              <w:spacing w:before="0"/>
            </w:pPr>
            <w:r w:rsidRPr="001E4AA1">
              <w:rPr>
                <w:sz w:val="22"/>
                <w:szCs w:val="22"/>
              </w:rPr>
              <w:t>Доля просроче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ной кредито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ской задолже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ности в расходах бюджетов мун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ципальных обр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зований 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публике - не б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лее 1 %.</w:t>
            </w:r>
          </w:p>
          <w:p w:rsidR="00304A1E" w:rsidRPr="001E4AA1" w:rsidRDefault="00304A1E" w:rsidP="006B2C29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тов 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пальных  обр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зований  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публике к дох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дам бюджетов муниципальных образований  в </w:t>
            </w:r>
            <w:r w:rsidRPr="001E4AA1">
              <w:rPr>
                <w:sz w:val="22"/>
                <w:szCs w:val="22"/>
              </w:rPr>
              <w:lastRenderedPageBreak/>
              <w:t>Удмуртской  Республике,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39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Федерации: для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пальных образ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ваний, в отн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шении которых осуществляются меры, пред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 xml:space="preserve">смотренные </w:t>
            </w:r>
            <w:hyperlink r:id="rId40" w:history="1">
              <w:r w:rsidRPr="001E4AA1">
                <w:rPr>
                  <w:sz w:val="22"/>
                  <w:szCs w:val="22"/>
                </w:rPr>
                <w:t>пунктом 4</w:t>
              </w:r>
            </w:hyperlink>
            <w:r w:rsidRPr="001E4AA1">
              <w:rPr>
                <w:sz w:val="22"/>
                <w:szCs w:val="22"/>
              </w:rPr>
              <w:t xml:space="preserve"> статьи 136 Бюджетного кодекса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Федерации не более 5 %</w:t>
            </w:r>
            <w:proofErr w:type="gramStart"/>
            <w:r w:rsidRPr="001E4AA1">
              <w:rPr>
                <w:sz w:val="22"/>
                <w:szCs w:val="22"/>
              </w:rPr>
              <w:t xml:space="preserve"> ;</w:t>
            </w:r>
            <w:proofErr w:type="gramEnd"/>
            <w:r w:rsidRPr="001E4AA1">
              <w:rPr>
                <w:sz w:val="22"/>
                <w:szCs w:val="22"/>
              </w:rPr>
              <w:t xml:space="preserve"> для других м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ниципальных образований  не более 10 % .</w:t>
            </w:r>
          </w:p>
          <w:p w:rsidR="00304A1E" w:rsidRPr="001E4AA1" w:rsidRDefault="00304A1E" w:rsidP="006B2C29">
            <w:pPr>
              <w:spacing w:before="0"/>
            </w:pPr>
            <w:r w:rsidRPr="001E4AA1">
              <w:rPr>
                <w:sz w:val="22"/>
                <w:szCs w:val="22"/>
              </w:rPr>
              <w:t>Доля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пальных образ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ваний  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публике,      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блюдающих  установленные бюджетным 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конодательством Российской Ф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дерации огран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lastRenderedPageBreak/>
              <w:t>чения по объ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мам 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 xml:space="preserve">пального долга и расходам  на его обслуживание – 100 %.  </w:t>
            </w:r>
          </w:p>
          <w:p w:rsidR="00304A1E" w:rsidRPr="001E4AA1" w:rsidRDefault="00304A1E" w:rsidP="006B2C29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Долговая н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грузка на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жеты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пальных образ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ваний  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публике: для муниципальных образований, в отношении к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торых осущест</w:t>
            </w:r>
            <w:r w:rsidRPr="001E4AA1">
              <w:rPr>
                <w:sz w:val="22"/>
                <w:szCs w:val="22"/>
              </w:rPr>
              <w:t>в</w:t>
            </w:r>
            <w:r w:rsidRPr="001E4AA1">
              <w:rPr>
                <w:sz w:val="22"/>
                <w:szCs w:val="22"/>
              </w:rPr>
              <w:t>ляются    меры, предусмотре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 xml:space="preserve">ные  </w:t>
            </w:r>
            <w:hyperlink r:id="rId41" w:history="1">
              <w:r w:rsidRPr="001E4AA1">
                <w:rPr>
                  <w:sz w:val="22"/>
                  <w:szCs w:val="22"/>
                </w:rPr>
                <w:t>пунктом 4</w:t>
              </w:r>
            </w:hyperlink>
            <w:r w:rsidRPr="001E4AA1">
              <w:rPr>
                <w:sz w:val="22"/>
                <w:szCs w:val="22"/>
              </w:rPr>
              <w:t xml:space="preserve"> статьи 136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жетного кодекса Российской Ф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дерации  не б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лее 50 %; для других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пальных образ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ваний не более 100 %.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Проведение м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ниторинга и оценки качества управления м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ниципальными финансами м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lastRenderedPageBreak/>
              <w:t>ниципальных образований в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  <w:p w:rsidR="00304A1E" w:rsidRPr="001E4AA1" w:rsidRDefault="00304A1E" w:rsidP="00A7142F">
            <w:pPr>
              <w:spacing w:before="0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9D721A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Мониторинг и оценка качества управления м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ниципальными финансами м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 xml:space="preserve">ниципальных </w:t>
            </w:r>
            <w:r w:rsidRPr="001E4AA1">
              <w:rPr>
                <w:bCs w:val="0"/>
                <w:sz w:val="22"/>
                <w:szCs w:val="22"/>
              </w:rPr>
              <w:lastRenderedPageBreak/>
              <w:t>образований в Удмуртской Республике. Применение 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зультатов, в том числе распред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ление дотаций на стимулиров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ние развития муниципальных образований. Разработка и реализация мер по итогам мон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торинга и оце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ки в целях п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вышения качес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ва управления муниципальн</w:t>
            </w:r>
            <w:r w:rsidRPr="001E4AA1">
              <w:rPr>
                <w:bCs w:val="0"/>
                <w:sz w:val="22"/>
                <w:szCs w:val="22"/>
              </w:rPr>
              <w:t>ы</w:t>
            </w:r>
            <w:r w:rsidRPr="001E4AA1">
              <w:rPr>
                <w:bCs w:val="0"/>
                <w:sz w:val="22"/>
                <w:szCs w:val="22"/>
              </w:rPr>
              <w:t>ми финансами в Удмуртской Республике.</w:t>
            </w:r>
          </w:p>
          <w:p w:rsidR="00304A1E" w:rsidRPr="001E4AA1" w:rsidRDefault="00304A1E" w:rsidP="009D721A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Уровень качес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>ва управления       муниципальн</w:t>
            </w:r>
            <w:r w:rsidRPr="001E4AA1">
              <w:rPr>
                <w:sz w:val="22"/>
                <w:szCs w:val="22"/>
              </w:rPr>
              <w:t>ы</w:t>
            </w:r>
            <w:r w:rsidRPr="001E4AA1">
              <w:rPr>
                <w:sz w:val="22"/>
                <w:szCs w:val="22"/>
              </w:rPr>
              <w:t>ми финансами  муниципальных районов и горо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ских округов по результатам м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ниторинга и оценки качества управления  м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ниципальными финансами  м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lastRenderedPageBreak/>
              <w:t>ниципальных образований в Удм</w:t>
            </w:r>
            <w:r w:rsidR="00C17183" w:rsidRPr="001E4AA1">
              <w:rPr>
                <w:sz w:val="22"/>
                <w:szCs w:val="22"/>
              </w:rPr>
              <w:t>уртской Республике не менее 17 баллов</w:t>
            </w:r>
            <w:r w:rsidRPr="001E4AA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4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40" w:after="4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Организация р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бот по заключ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нию соглашений о мерах по п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вышению э</w:t>
            </w:r>
            <w:r w:rsidRPr="001E4AA1">
              <w:rPr>
                <w:bCs w:val="0"/>
                <w:sz w:val="22"/>
                <w:szCs w:val="22"/>
              </w:rPr>
              <w:t>ф</w:t>
            </w:r>
            <w:r w:rsidRPr="001E4AA1">
              <w:rPr>
                <w:bCs w:val="0"/>
                <w:sz w:val="22"/>
                <w:szCs w:val="22"/>
              </w:rPr>
              <w:t>фективности и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пользования бюджетных средств и увел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чению поступл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ний налоговых и неналоговых д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ходов бюджетов муниципальных образований в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публике и 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 xml:space="preserve">ществления </w:t>
            </w:r>
            <w:proofErr w:type="gramStart"/>
            <w:r w:rsidRPr="001E4AA1">
              <w:rPr>
                <w:bCs w:val="0"/>
                <w:sz w:val="22"/>
                <w:szCs w:val="22"/>
              </w:rPr>
              <w:t>ко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троля за</w:t>
            </w:r>
            <w:proofErr w:type="gramEnd"/>
            <w:r w:rsidRPr="001E4AA1">
              <w:rPr>
                <w:bCs w:val="0"/>
                <w:sz w:val="22"/>
                <w:szCs w:val="22"/>
              </w:rPr>
              <w:t xml:space="preserve"> их и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полнением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</w:t>
            </w:r>
          </w:p>
          <w:p w:rsidR="00304A1E" w:rsidRPr="001E4AA1" w:rsidRDefault="00304A1E" w:rsidP="00A7142F">
            <w:pPr>
              <w:spacing w:before="0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9D47E6">
            <w:pPr>
              <w:spacing w:before="40" w:after="4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Заключение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глашений о м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рах по повыш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нию эффекти</w:t>
            </w:r>
            <w:r w:rsidRPr="001E4AA1">
              <w:rPr>
                <w:bCs w:val="0"/>
                <w:sz w:val="22"/>
                <w:szCs w:val="22"/>
              </w:rPr>
              <w:t>в</w:t>
            </w:r>
            <w:r w:rsidRPr="001E4AA1">
              <w:rPr>
                <w:bCs w:val="0"/>
                <w:sz w:val="22"/>
                <w:szCs w:val="22"/>
              </w:rPr>
              <w:t>ности использ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вания бюдже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ных средств и увеличению п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ступлений нал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говых и ненал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говых доходов бюджетов, н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правленных на повышение к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чества финанс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вого управления в муниципал</w:t>
            </w:r>
            <w:r w:rsidRPr="001E4AA1">
              <w:rPr>
                <w:bCs w:val="0"/>
                <w:sz w:val="22"/>
                <w:szCs w:val="22"/>
              </w:rPr>
              <w:t>ь</w:t>
            </w:r>
            <w:r w:rsidRPr="001E4AA1">
              <w:rPr>
                <w:bCs w:val="0"/>
                <w:sz w:val="22"/>
                <w:szCs w:val="22"/>
              </w:rPr>
              <w:t>ных образован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 xml:space="preserve">ях,  и  </w:t>
            </w:r>
            <w:proofErr w:type="gramStart"/>
            <w:r w:rsidRPr="001E4AA1">
              <w:rPr>
                <w:bCs w:val="0"/>
                <w:sz w:val="22"/>
                <w:szCs w:val="22"/>
              </w:rPr>
              <w:t>контроль за</w:t>
            </w:r>
            <w:proofErr w:type="gramEnd"/>
            <w:r w:rsidRPr="001E4AA1">
              <w:rPr>
                <w:bCs w:val="0"/>
                <w:sz w:val="22"/>
                <w:szCs w:val="22"/>
              </w:rPr>
              <w:t xml:space="preserve"> их исполнен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ем.</w:t>
            </w:r>
          </w:p>
          <w:p w:rsidR="00304A1E" w:rsidRPr="001E4AA1" w:rsidRDefault="00304A1E" w:rsidP="00C17183">
            <w:pPr>
              <w:spacing w:before="0"/>
            </w:pPr>
            <w:r w:rsidRPr="001E4AA1">
              <w:rPr>
                <w:sz w:val="22"/>
                <w:szCs w:val="22"/>
              </w:rPr>
              <w:t>Доля межбю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жетных тран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фертов из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 xml:space="preserve">ской Республики  (за исключением  субвенций, а также субсидий, </w:t>
            </w:r>
            <w:r w:rsidRPr="001E4AA1">
              <w:rPr>
                <w:sz w:val="22"/>
                <w:szCs w:val="22"/>
              </w:rPr>
              <w:lastRenderedPageBreak/>
              <w:t>предоставле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 xml:space="preserve">ных на </w:t>
            </w:r>
            <w:proofErr w:type="spellStart"/>
            <w:r w:rsidRPr="001E4AA1">
              <w:rPr>
                <w:sz w:val="22"/>
                <w:szCs w:val="22"/>
              </w:rPr>
              <w:t>софина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сирование</w:t>
            </w:r>
            <w:proofErr w:type="spellEnd"/>
            <w:r w:rsidRPr="001E4AA1">
              <w:rPr>
                <w:sz w:val="22"/>
                <w:szCs w:val="22"/>
              </w:rPr>
              <w:t xml:space="preserve"> 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жетных инв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стиций  в объе</w:t>
            </w:r>
            <w:r w:rsidRPr="001E4AA1">
              <w:rPr>
                <w:sz w:val="22"/>
                <w:szCs w:val="22"/>
              </w:rPr>
              <w:t>к</w:t>
            </w:r>
            <w:r w:rsidRPr="001E4AA1">
              <w:rPr>
                <w:sz w:val="22"/>
                <w:szCs w:val="22"/>
              </w:rPr>
              <w:t>ты муниципал</w:t>
            </w:r>
            <w:r w:rsidRPr="001E4AA1">
              <w:rPr>
                <w:sz w:val="22"/>
                <w:szCs w:val="22"/>
              </w:rPr>
              <w:t>ь</w:t>
            </w:r>
            <w:r w:rsidRPr="001E4AA1">
              <w:rPr>
                <w:sz w:val="22"/>
                <w:szCs w:val="22"/>
              </w:rPr>
              <w:t>ной  собственн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сти) в объеме собственных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ходов консол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дированных бюджетов мун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ципальных ра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онов и горо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ских округов – не более 50 %.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2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40" w:after="40"/>
              <w:rPr>
                <w:bCs w:val="0"/>
              </w:rPr>
            </w:pPr>
            <w:proofErr w:type="gramStart"/>
            <w:r w:rsidRPr="001E4AA1">
              <w:rPr>
                <w:bCs w:val="0"/>
                <w:sz w:val="22"/>
                <w:szCs w:val="22"/>
              </w:rPr>
              <w:t>Предоставление бюджетных кр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дитов бюджетам муниципальных районов, горо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ских округов из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для ча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тичного покр</w:t>
            </w:r>
            <w:r w:rsidRPr="001E4AA1">
              <w:rPr>
                <w:bCs w:val="0"/>
                <w:sz w:val="22"/>
                <w:szCs w:val="22"/>
              </w:rPr>
              <w:t>ы</w:t>
            </w:r>
            <w:r w:rsidRPr="001E4AA1">
              <w:rPr>
                <w:bCs w:val="0"/>
                <w:sz w:val="22"/>
                <w:szCs w:val="22"/>
              </w:rPr>
              <w:t>тия дефицитов бюджетов мун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ципальных ра</w:t>
            </w:r>
            <w:r w:rsidRPr="001E4AA1">
              <w:rPr>
                <w:bCs w:val="0"/>
                <w:sz w:val="22"/>
                <w:szCs w:val="22"/>
              </w:rPr>
              <w:t>й</w:t>
            </w:r>
            <w:r w:rsidRPr="001E4AA1">
              <w:rPr>
                <w:bCs w:val="0"/>
                <w:sz w:val="22"/>
                <w:szCs w:val="22"/>
              </w:rPr>
              <w:t>онов, городских округов и п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крытия време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ных кассовых разрывов, возн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lastRenderedPageBreak/>
              <w:t>кающих при и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полнении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жетов муниц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пальных ра</w:t>
            </w:r>
            <w:r w:rsidRPr="001E4AA1">
              <w:rPr>
                <w:bCs w:val="0"/>
                <w:sz w:val="22"/>
                <w:szCs w:val="22"/>
              </w:rPr>
              <w:t>й</w:t>
            </w:r>
            <w:r w:rsidRPr="001E4AA1">
              <w:rPr>
                <w:bCs w:val="0"/>
                <w:sz w:val="22"/>
                <w:szCs w:val="22"/>
              </w:rPr>
              <w:t>онов, городских округов, а также для осуществл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ния меропри</w:t>
            </w:r>
            <w:r w:rsidRPr="001E4AA1">
              <w:rPr>
                <w:bCs w:val="0"/>
                <w:sz w:val="22"/>
                <w:szCs w:val="22"/>
              </w:rPr>
              <w:t>я</w:t>
            </w:r>
            <w:r w:rsidRPr="001E4AA1">
              <w:rPr>
                <w:bCs w:val="0"/>
                <w:sz w:val="22"/>
                <w:szCs w:val="22"/>
              </w:rPr>
              <w:t>тий, связанных с ликвидацией п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следствий 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 xml:space="preserve">хийных бедствий и техногенных аварий </w:t>
            </w:r>
            <w:r w:rsidRPr="001E4AA1">
              <w:rPr>
                <w:color w:val="000000" w:themeColor="text1"/>
                <w:sz w:val="22"/>
                <w:szCs w:val="22"/>
              </w:rPr>
              <w:t>на терр</w:t>
            </w:r>
            <w:r w:rsidRPr="001E4AA1">
              <w:rPr>
                <w:color w:val="000000" w:themeColor="text1"/>
                <w:sz w:val="22"/>
                <w:szCs w:val="22"/>
              </w:rPr>
              <w:t>и</w:t>
            </w:r>
            <w:r w:rsidRPr="001E4AA1">
              <w:rPr>
                <w:color w:val="000000" w:themeColor="text1"/>
                <w:sz w:val="22"/>
                <w:szCs w:val="22"/>
              </w:rPr>
              <w:t>тории Удмур</w:t>
            </w:r>
            <w:r w:rsidRPr="001E4AA1">
              <w:rPr>
                <w:color w:val="000000" w:themeColor="text1"/>
                <w:sz w:val="22"/>
                <w:szCs w:val="22"/>
              </w:rPr>
              <w:t>т</w:t>
            </w:r>
            <w:r w:rsidRPr="001E4AA1">
              <w:rPr>
                <w:color w:val="000000" w:themeColor="text1"/>
                <w:sz w:val="22"/>
                <w:szCs w:val="22"/>
              </w:rPr>
              <w:t>ской Республики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lastRenderedPageBreak/>
              <w:t>Чернышов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В.С. -начальник Управления по учету госуда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ственного долга и поддержки отраслей 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мышленности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9D47E6">
            <w:pPr>
              <w:spacing w:before="40" w:after="4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Правовые акты Удмуртской Республики о предоставлении бюджетных кр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дитов бюджетам муниципальных образований в Удмуртской Республике. Поддержание устойчивого и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полнения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жетов муниц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пальных образ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ваний в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 xml:space="preserve">ке. Частичное </w:t>
            </w:r>
            <w:r w:rsidRPr="001E4AA1">
              <w:rPr>
                <w:bCs w:val="0"/>
                <w:sz w:val="22"/>
                <w:szCs w:val="22"/>
              </w:rPr>
              <w:lastRenderedPageBreak/>
              <w:t>покрытие деф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цитов бюджетов муниципальных районов, горо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ских округов и покрытие вр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менных касс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вых разрывов, возникающих при исполнении бюджетов мун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ципальных ра</w:t>
            </w:r>
            <w:r w:rsidRPr="001E4AA1">
              <w:rPr>
                <w:bCs w:val="0"/>
                <w:sz w:val="22"/>
                <w:szCs w:val="22"/>
              </w:rPr>
              <w:t>й</w:t>
            </w:r>
            <w:r w:rsidRPr="001E4AA1">
              <w:rPr>
                <w:bCs w:val="0"/>
                <w:sz w:val="22"/>
                <w:szCs w:val="22"/>
              </w:rPr>
              <w:t>онов, городских округов, а также осуществление мероприятий, связанных с ли</w:t>
            </w:r>
            <w:r w:rsidRPr="001E4AA1">
              <w:rPr>
                <w:bCs w:val="0"/>
                <w:sz w:val="22"/>
                <w:szCs w:val="22"/>
              </w:rPr>
              <w:t>к</w:t>
            </w:r>
            <w:r w:rsidRPr="001E4AA1">
              <w:rPr>
                <w:bCs w:val="0"/>
                <w:sz w:val="22"/>
                <w:szCs w:val="22"/>
              </w:rPr>
              <w:t>видацией п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следствий 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хийных бедс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вий и техноге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ных аварий</w:t>
            </w:r>
          </w:p>
          <w:p w:rsidR="00304A1E" w:rsidRPr="001E4AA1" w:rsidRDefault="00304A1E" w:rsidP="00C17183">
            <w:pPr>
              <w:spacing w:before="0"/>
            </w:pPr>
            <w:r w:rsidRPr="001E4AA1">
              <w:rPr>
                <w:sz w:val="22"/>
                <w:szCs w:val="22"/>
              </w:rPr>
              <w:t>Отношение д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фицита бюдж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тов 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пальных  обр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зований  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публике к дох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дам бюджетов муниципальных образований  в Удмуртской  Республике, ра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lastRenderedPageBreak/>
              <w:t>считанное в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42" w:history="1">
              <w:r w:rsidRPr="001E4AA1">
                <w:rPr>
                  <w:sz w:val="22"/>
                  <w:szCs w:val="22"/>
                </w:rPr>
                <w:t>к</w:t>
              </w:r>
              <w:r w:rsidRPr="001E4AA1">
                <w:rPr>
                  <w:sz w:val="22"/>
                  <w:szCs w:val="22"/>
                </w:rPr>
                <w:t>о</w:t>
              </w:r>
              <w:r w:rsidRPr="001E4AA1">
                <w:rPr>
                  <w:sz w:val="22"/>
                  <w:szCs w:val="22"/>
                </w:rPr>
                <w:t>декса</w:t>
              </w:r>
            </w:hyperlink>
            <w:r w:rsidRPr="001E4AA1">
              <w:rPr>
                <w:sz w:val="22"/>
                <w:szCs w:val="22"/>
              </w:rPr>
              <w:t xml:space="preserve">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Федерации: для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пальных образ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ваний, в отн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шении которых осуществляются меры, пред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 xml:space="preserve">смотренные </w:t>
            </w:r>
            <w:hyperlink r:id="rId43" w:history="1">
              <w:r w:rsidRPr="001E4AA1">
                <w:rPr>
                  <w:sz w:val="22"/>
                  <w:szCs w:val="22"/>
                </w:rPr>
                <w:t>пунктом 4</w:t>
              </w:r>
            </w:hyperlink>
            <w:r w:rsidRPr="001E4AA1">
              <w:rPr>
                <w:sz w:val="22"/>
                <w:szCs w:val="22"/>
              </w:rPr>
              <w:t xml:space="preserve"> статьи 136 Бюджетного кодекса Росси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ской Федерации не более 5 %</w:t>
            </w:r>
            <w:proofErr w:type="gramStart"/>
            <w:r w:rsidRPr="001E4AA1">
              <w:rPr>
                <w:sz w:val="22"/>
                <w:szCs w:val="22"/>
              </w:rPr>
              <w:t xml:space="preserve"> ;</w:t>
            </w:r>
            <w:proofErr w:type="gramEnd"/>
            <w:r w:rsidRPr="001E4AA1">
              <w:rPr>
                <w:sz w:val="22"/>
                <w:szCs w:val="22"/>
              </w:rPr>
              <w:t xml:space="preserve"> для других м</w:t>
            </w:r>
            <w:r w:rsidRPr="001E4AA1">
              <w:rPr>
                <w:sz w:val="22"/>
                <w:szCs w:val="22"/>
              </w:rPr>
              <w:t>у</w:t>
            </w:r>
            <w:r w:rsidRPr="001E4AA1">
              <w:rPr>
                <w:sz w:val="22"/>
                <w:szCs w:val="22"/>
              </w:rPr>
              <w:t>ниципальных образований  не более 10 % 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4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Проведение м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роприятий по реструктуриз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ции задолженн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сти перед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жетом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Республики бюджетов мун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ципальных обр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зований в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публике по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жетным кред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lastRenderedPageBreak/>
              <w:t>там (включая пени и штрафы), предоставле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ным из бюджета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lastRenderedPageBreak/>
              <w:t>Чернышов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В.С. -начальник Управления по учету госуда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ственного долга и поддержки отраслей 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мышленности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Анализ задо</w:t>
            </w:r>
            <w:r w:rsidRPr="001E4AA1">
              <w:rPr>
                <w:bCs w:val="0"/>
                <w:sz w:val="22"/>
                <w:szCs w:val="22"/>
              </w:rPr>
              <w:t>л</w:t>
            </w:r>
            <w:r w:rsidRPr="001E4AA1">
              <w:rPr>
                <w:bCs w:val="0"/>
                <w:sz w:val="22"/>
                <w:szCs w:val="22"/>
              </w:rPr>
              <w:t>женности по бюджетным кр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дитам, анализ бюджета мун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ципального о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разования.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гласование уточненных у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ловий возврата предоставле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 xml:space="preserve">ных бюджетных кредитов в целях </w:t>
            </w:r>
            <w:r w:rsidRPr="001E4AA1">
              <w:rPr>
                <w:bCs w:val="0"/>
                <w:sz w:val="22"/>
                <w:szCs w:val="22"/>
              </w:rPr>
              <w:lastRenderedPageBreak/>
              <w:t>поддержки мер по обеспечению сбалансирова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ности местных бюджетов.</w:t>
            </w:r>
          </w:p>
          <w:p w:rsidR="00304A1E" w:rsidRPr="001E4AA1" w:rsidRDefault="00304A1E" w:rsidP="006B2C29">
            <w:pPr>
              <w:spacing w:before="0"/>
            </w:pPr>
            <w:r w:rsidRPr="001E4AA1">
              <w:rPr>
                <w:sz w:val="22"/>
                <w:szCs w:val="22"/>
              </w:rPr>
              <w:t>Доля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пальных образ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ваний  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публике,      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блюдающих  установленные бюджетным 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конодательством Российской Ф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дерации огран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чения по объ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мам 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 xml:space="preserve">пального долга и расходам  на его обслуживание – 100 %.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7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Сбор и обрабо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ка данных из м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 xml:space="preserve">ниципальных долговых книг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Чернышов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В.С. -начальник Управления по учету госуда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ственного долга и поддержки отраслей 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мышленности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Формирование сведений о до</w:t>
            </w:r>
            <w:r w:rsidRPr="001E4AA1">
              <w:rPr>
                <w:bCs w:val="0"/>
                <w:sz w:val="22"/>
                <w:szCs w:val="22"/>
              </w:rPr>
              <w:t>л</w:t>
            </w:r>
            <w:r w:rsidRPr="001E4AA1">
              <w:rPr>
                <w:bCs w:val="0"/>
                <w:sz w:val="22"/>
                <w:szCs w:val="22"/>
              </w:rPr>
              <w:t>говых обязател</w:t>
            </w:r>
            <w:r w:rsidRPr="001E4AA1">
              <w:rPr>
                <w:bCs w:val="0"/>
                <w:sz w:val="22"/>
                <w:szCs w:val="22"/>
              </w:rPr>
              <w:t>ь</w:t>
            </w:r>
            <w:r w:rsidRPr="001E4AA1">
              <w:rPr>
                <w:bCs w:val="0"/>
                <w:sz w:val="22"/>
                <w:szCs w:val="22"/>
              </w:rPr>
              <w:t>ствах муниц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пальных образ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ваний.</w:t>
            </w:r>
          </w:p>
          <w:p w:rsidR="00304A1E" w:rsidRPr="001E4AA1" w:rsidRDefault="00304A1E" w:rsidP="0066103A">
            <w:pPr>
              <w:spacing w:before="0"/>
            </w:pPr>
            <w:r w:rsidRPr="001E4AA1">
              <w:rPr>
                <w:sz w:val="22"/>
                <w:szCs w:val="22"/>
              </w:rPr>
              <w:t>Доля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пальных образ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ваний  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публике,      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 xml:space="preserve">блюдающих  установленные </w:t>
            </w:r>
            <w:r w:rsidRPr="001E4AA1">
              <w:rPr>
                <w:sz w:val="22"/>
                <w:szCs w:val="22"/>
              </w:rPr>
              <w:lastRenderedPageBreak/>
              <w:t>бюджетным 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конодательством Российской Ф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дерации огран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чения по объ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мам 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 xml:space="preserve">пального долга и расходам  на его обслуживание – 100 %.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Мониторинг в</w:t>
            </w:r>
            <w:r w:rsidRPr="001E4AA1">
              <w:rPr>
                <w:bCs w:val="0"/>
                <w:sz w:val="22"/>
                <w:szCs w:val="22"/>
              </w:rPr>
              <w:t>ы</w:t>
            </w:r>
            <w:r w:rsidRPr="001E4AA1">
              <w:rPr>
                <w:bCs w:val="0"/>
                <w:sz w:val="22"/>
                <w:szCs w:val="22"/>
              </w:rPr>
              <w:t>полнения мун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 xml:space="preserve">ципальными </w:t>
            </w:r>
            <w:proofErr w:type="gramStart"/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разованиями</w:t>
            </w:r>
            <w:proofErr w:type="gramEnd"/>
            <w:r w:rsidRPr="001E4AA1">
              <w:rPr>
                <w:bCs w:val="0"/>
                <w:sz w:val="22"/>
                <w:szCs w:val="22"/>
              </w:rPr>
              <w:t xml:space="preserve"> в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публике уст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новленных 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жетным закон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дательством Ро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сийской Федер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ции ограничений по объемам м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ниципального долга муниц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пальных образ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ваний и расходов на его обслуж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вание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Чернышов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В.С. -начальник Управления по учету госуда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ственного долга и поддержки отраслей 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мышленности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Мониторинг в</w:t>
            </w:r>
            <w:r w:rsidRPr="001E4AA1">
              <w:rPr>
                <w:bCs w:val="0"/>
                <w:sz w:val="22"/>
                <w:szCs w:val="22"/>
              </w:rPr>
              <w:t>ы</w:t>
            </w:r>
            <w:r w:rsidRPr="001E4AA1">
              <w:rPr>
                <w:bCs w:val="0"/>
                <w:sz w:val="22"/>
                <w:szCs w:val="22"/>
              </w:rPr>
              <w:t>полнения мун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 xml:space="preserve">ципальными </w:t>
            </w:r>
            <w:proofErr w:type="gramStart"/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разованиями</w:t>
            </w:r>
            <w:proofErr w:type="gramEnd"/>
            <w:r w:rsidRPr="001E4AA1">
              <w:rPr>
                <w:bCs w:val="0"/>
                <w:sz w:val="22"/>
                <w:szCs w:val="22"/>
              </w:rPr>
              <w:t xml:space="preserve"> в Удмуртской Республике у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тановленных бюджетным з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конодательством Российской Ф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дерации огран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чений по объ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мам муниц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пального долга муниципальных образований и расходов на его обслуживание, разработка мер по итогам мон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торинга.</w:t>
            </w:r>
          </w:p>
          <w:p w:rsidR="00304A1E" w:rsidRPr="001E4AA1" w:rsidRDefault="00304A1E" w:rsidP="0066103A">
            <w:pPr>
              <w:spacing w:before="0"/>
            </w:pPr>
            <w:r w:rsidRPr="001E4AA1">
              <w:rPr>
                <w:sz w:val="22"/>
                <w:szCs w:val="22"/>
              </w:rPr>
              <w:t>Доля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пальных образ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ваний  в У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муртской Ре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lastRenderedPageBreak/>
              <w:t>публике,       с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блюдающих  установленные бюджетным  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конодательством Российской Ф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дерации огран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чения по объ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мам  муниц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 xml:space="preserve">пального долга и расходам  на его обслуживание – 100 %.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13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40" w:after="4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Методическая поддержка орг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нов местного самоуправления, финансовых о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ганов муниц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пальных образ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ваний в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Республике  по вопросам формирования межбюджетных отношений,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ставления и и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полнения мес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ных бюджетов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УР;</w:t>
            </w:r>
          </w:p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 -заместитель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ности</w:t>
            </w:r>
          </w:p>
          <w:p w:rsidR="00304A1E" w:rsidRPr="001E4AA1" w:rsidRDefault="00304A1E" w:rsidP="00A7142F">
            <w:pPr>
              <w:spacing w:before="0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Проведение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вещаний, сем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наров, иных м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роприятий, ра</w:t>
            </w:r>
            <w:r w:rsidRPr="001E4AA1">
              <w:rPr>
                <w:bCs w:val="0"/>
                <w:sz w:val="22"/>
                <w:szCs w:val="22"/>
              </w:rPr>
              <w:t>з</w:t>
            </w:r>
            <w:r w:rsidRPr="001E4AA1">
              <w:rPr>
                <w:bCs w:val="0"/>
                <w:sz w:val="22"/>
                <w:szCs w:val="22"/>
              </w:rPr>
              <w:t>работка метод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ческих рекоме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даций по вопр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сам формиров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ния межбю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жетных отнош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ний, составления и исполнения местных бюдж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тов.</w:t>
            </w:r>
          </w:p>
          <w:p w:rsidR="00304A1E" w:rsidRPr="001E4AA1" w:rsidRDefault="00304A1E" w:rsidP="0066103A">
            <w:pPr>
              <w:spacing w:before="0"/>
            </w:pPr>
            <w:r w:rsidRPr="001E4AA1">
              <w:rPr>
                <w:sz w:val="22"/>
                <w:szCs w:val="22"/>
              </w:rPr>
              <w:t>Доля межбю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жетных тран</w:t>
            </w:r>
            <w:r w:rsidRPr="001E4AA1">
              <w:rPr>
                <w:sz w:val="22"/>
                <w:szCs w:val="22"/>
              </w:rPr>
              <w:t>с</w:t>
            </w:r>
            <w:r w:rsidRPr="001E4AA1">
              <w:rPr>
                <w:sz w:val="22"/>
                <w:szCs w:val="22"/>
              </w:rPr>
              <w:t>фертов из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жета Удмур</w:t>
            </w:r>
            <w:r w:rsidRPr="001E4AA1">
              <w:rPr>
                <w:sz w:val="22"/>
                <w:szCs w:val="22"/>
              </w:rPr>
              <w:t>т</w:t>
            </w:r>
            <w:r w:rsidRPr="001E4AA1">
              <w:rPr>
                <w:sz w:val="22"/>
                <w:szCs w:val="22"/>
              </w:rPr>
              <w:t xml:space="preserve">ской Республики  (за исключением  субвенций, а также субсидий, </w:t>
            </w:r>
            <w:r w:rsidRPr="001E4AA1">
              <w:rPr>
                <w:sz w:val="22"/>
                <w:szCs w:val="22"/>
              </w:rPr>
              <w:lastRenderedPageBreak/>
              <w:t>предоставле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 xml:space="preserve">ных на </w:t>
            </w:r>
            <w:proofErr w:type="spellStart"/>
            <w:r w:rsidRPr="001E4AA1">
              <w:rPr>
                <w:sz w:val="22"/>
                <w:szCs w:val="22"/>
              </w:rPr>
              <w:t>софина</w:t>
            </w:r>
            <w:r w:rsidRPr="001E4AA1">
              <w:rPr>
                <w:sz w:val="22"/>
                <w:szCs w:val="22"/>
              </w:rPr>
              <w:t>н</w:t>
            </w:r>
            <w:r w:rsidRPr="001E4AA1">
              <w:rPr>
                <w:sz w:val="22"/>
                <w:szCs w:val="22"/>
              </w:rPr>
              <w:t>сирование</w:t>
            </w:r>
            <w:proofErr w:type="spellEnd"/>
            <w:r w:rsidRPr="001E4AA1">
              <w:rPr>
                <w:sz w:val="22"/>
                <w:szCs w:val="22"/>
              </w:rPr>
              <w:t xml:space="preserve">  бю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жетных инв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>стиций  в объе</w:t>
            </w:r>
            <w:r w:rsidRPr="001E4AA1">
              <w:rPr>
                <w:sz w:val="22"/>
                <w:szCs w:val="22"/>
              </w:rPr>
              <w:t>к</w:t>
            </w:r>
            <w:r w:rsidRPr="001E4AA1">
              <w:rPr>
                <w:sz w:val="22"/>
                <w:szCs w:val="22"/>
              </w:rPr>
              <w:t>ты муниципал</w:t>
            </w:r>
            <w:r w:rsidRPr="001E4AA1">
              <w:rPr>
                <w:sz w:val="22"/>
                <w:szCs w:val="22"/>
              </w:rPr>
              <w:t>ь</w:t>
            </w:r>
            <w:r w:rsidRPr="001E4AA1">
              <w:rPr>
                <w:sz w:val="22"/>
                <w:szCs w:val="22"/>
              </w:rPr>
              <w:t>ной  собственн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сти) в объеме собственных д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ходов консол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дированных бюджетов мун</w:t>
            </w:r>
            <w:r w:rsidRPr="001E4AA1">
              <w:rPr>
                <w:sz w:val="22"/>
                <w:szCs w:val="22"/>
              </w:rPr>
              <w:t>и</w:t>
            </w:r>
            <w:r w:rsidRPr="001E4AA1">
              <w:rPr>
                <w:sz w:val="22"/>
                <w:szCs w:val="22"/>
              </w:rPr>
              <w:t>ципальных ра</w:t>
            </w:r>
            <w:r w:rsidRPr="001E4AA1">
              <w:rPr>
                <w:sz w:val="22"/>
                <w:szCs w:val="22"/>
              </w:rPr>
              <w:t>й</w:t>
            </w:r>
            <w:r w:rsidRPr="001E4AA1">
              <w:rPr>
                <w:sz w:val="22"/>
                <w:szCs w:val="22"/>
              </w:rPr>
              <w:t>онов и горо</w:t>
            </w:r>
            <w:r w:rsidRPr="001E4AA1">
              <w:rPr>
                <w:sz w:val="22"/>
                <w:szCs w:val="22"/>
              </w:rPr>
              <w:t>д</w:t>
            </w:r>
            <w:r w:rsidRPr="001E4AA1">
              <w:rPr>
                <w:sz w:val="22"/>
                <w:szCs w:val="22"/>
              </w:rPr>
              <w:t>ских округов – не более 50 %.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3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/>
              </w:rPr>
            </w:pPr>
            <w:r w:rsidRPr="001E4AA1"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/>
              </w:rPr>
            </w:pPr>
            <w:r w:rsidRPr="001E4AA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/>
              </w:rPr>
            </w:pPr>
            <w:r w:rsidRPr="001E4AA1">
              <w:rPr>
                <w:b/>
                <w:sz w:val="22"/>
                <w:szCs w:val="22"/>
              </w:rPr>
              <w:t>Создание усл</w:t>
            </w:r>
            <w:r w:rsidRPr="001E4AA1">
              <w:rPr>
                <w:b/>
                <w:sz w:val="22"/>
                <w:szCs w:val="22"/>
              </w:rPr>
              <w:t>о</w:t>
            </w:r>
            <w:r w:rsidRPr="001E4AA1">
              <w:rPr>
                <w:b/>
                <w:sz w:val="22"/>
                <w:szCs w:val="22"/>
              </w:rPr>
              <w:t>вий для реал</w:t>
            </w:r>
            <w:r w:rsidRPr="001E4AA1">
              <w:rPr>
                <w:b/>
                <w:sz w:val="22"/>
                <w:szCs w:val="22"/>
              </w:rPr>
              <w:t>и</w:t>
            </w:r>
            <w:r w:rsidRPr="001E4AA1">
              <w:rPr>
                <w:b/>
                <w:sz w:val="22"/>
                <w:szCs w:val="22"/>
              </w:rPr>
              <w:t>зации госуда</w:t>
            </w:r>
            <w:r w:rsidRPr="001E4AA1">
              <w:rPr>
                <w:b/>
                <w:sz w:val="22"/>
                <w:szCs w:val="22"/>
              </w:rPr>
              <w:t>р</w:t>
            </w:r>
            <w:r w:rsidRPr="001E4AA1">
              <w:rPr>
                <w:b/>
                <w:sz w:val="22"/>
                <w:szCs w:val="22"/>
              </w:rPr>
              <w:t>ственной пр</w:t>
            </w:r>
            <w:r w:rsidRPr="001E4AA1">
              <w:rPr>
                <w:b/>
                <w:sz w:val="22"/>
                <w:szCs w:val="22"/>
              </w:rPr>
              <w:t>о</w:t>
            </w:r>
            <w:r w:rsidRPr="001E4AA1">
              <w:rPr>
                <w:b/>
                <w:sz w:val="22"/>
                <w:szCs w:val="22"/>
              </w:rPr>
              <w:t>граммы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</w:pPr>
            <w:r w:rsidRPr="001E4AA1">
              <w:rPr>
                <w:bCs w:val="0"/>
                <w:sz w:val="22"/>
                <w:szCs w:val="22"/>
              </w:rPr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97 006,0</w:t>
            </w:r>
          </w:p>
        </w:tc>
      </w:tr>
      <w:tr w:rsidR="00304A1E" w:rsidRPr="001E4AA1" w:rsidTr="001E4AA1">
        <w:trPr>
          <w:trHeight w:val="11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Реализация уст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новленных по</w:t>
            </w:r>
            <w:r w:rsidRPr="001E4AA1">
              <w:rPr>
                <w:bCs w:val="0"/>
                <w:sz w:val="22"/>
                <w:szCs w:val="22"/>
              </w:rPr>
              <w:t>л</w:t>
            </w:r>
            <w:r w:rsidRPr="001E4AA1">
              <w:rPr>
                <w:bCs w:val="0"/>
                <w:sz w:val="22"/>
                <w:szCs w:val="22"/>
              </w:rPr>
              <w:t>номочий (фун</w:t>
            </w:r>
            <w:r w:rsidRPr="001E4AA1">
              <w:rPr>
                <w:bCs w:val="0"/>
                <w:sz w:val="22"/>
                <w:szCs w:val="22"/>
              </w:rPr>
              <w:t>к</w:t>
            </w:r>
            <w:r w:rsidRPr="001E4AA1">
              <w:rPr>
                <w:bCs w:val="0"/>
                <w:sz w:val="22"/>
                <w:szCs w:val="22"/>
              </w:rPr>
              <w:t>ций) Министе</w:t>
            </w:r>
            <w:r w:rsidRPr="001E4AA1">
              <w:rPr>
                <w:bCs w:val="0"/>
                <w:sz w:val="22"/>
                <w:szCs w:val="22"/>
              </w:rPr>
              <w:t>р</w:t>
            </w:r>
            <w:r w:rsidRPr="001E4AA1">
              <w:rPr>
                <w:bCs w:val="0"/>
                <w:sz w:val="22"/>
                <w:szCs w:val="22"/>
              </w:rPr>
              <w:t>ством финансов Удмуртской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УР;</w:t>
            </w:r>
          </w:p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 -заместитель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</w:t>
            </w:r>
            <w:r w:rsidRPr="001E4AA1">
              <w:rPr>
                <w:bCs w:val="0"/>
                <w:sz w:val="22"/>
                <w:szCs w:val="22"/>
              </w:rPr>
              <w:lastRenderedPageBreak/>
              <w:t>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 xml:space="preserve">ности; </w:t>
            </w:r>
          </w:p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Масленникова Г.Е.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УР-начальник Юридического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9D47E6">
            <w:pPr>
              <w:autoSpaceDE w:val="0"/>
              <w:autoSpaceDN w:val="0"/>
              <w:adjustRightInd w:val="0"/>
              <w:spacing w:before="0"/>
              <w:rPr>
                <w:rFonts w:eastAsiaTheme="minorHAnsi"/>
                <w:bCs w:val="0"/>
                <w:lang w:eastAsia="en-US"/>
              </w:rPr>
            </w:pP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Проведение ед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ной финансовой, бюджетной и налоговой пол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тики в Удмур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Республике и координация деятельности в этой сфере и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полнительных органов госуда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ственной власти Удмуртской </w:t>
            </w:r>
            <w:r w:rsidRPr="001E4AA1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Республики.</w:t>
            </w:r>
          </w:p>
          <w:p w:rsidR="00304A1E" w:rsidRPr="001E4AA1" w:rsidRDefault="00304A1E" w:rsidP="009D47E6">
            <w:pPr>
              <w:autoSpaceDE w:val="0"/>
              <w:autoSpaceDN w:val="0"/>
              <w:adjustRightInd w:val="0"/>
              <w:spacing w:before="0"/>
              <w:rPr>
                <w:rFonts w:eastAsiaTheme="minorHAnsi"/>
                <w:bCs w:val="0"/>
                <w:lang w:eastAsia="en-US"/>
              </w:rPr>
            </w:pPr>
            <w:r w:rsidRPr="001E4AA1">
              <w:rPr>
                <w:sz w:val="22"/>
                <w:szCs w:val="22"/>
              </w:rPr>
              <w:t>Уровень выпо</w:t>
            </w:r>
            <w:r w:rsidRPr="001E4AA1">
              <w:rPr>
                <w:sz w:val="22"/>
                <w:szCs w:val="22"/>
              </w:rPr>
              <w:t>л</w:t>
            </w:r>
            <w:r w:rsidRPr="001E4AA1">
              <w:rPr>
                <w:sz w:val="22"/>
                <w:szCs w:val="22"/>
              </w:rPr>
              <w:t>нения значений целевых показ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телей (индик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торов)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ственной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граммы – не м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 xml:space="preserve">нее 80 %.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</w:pPr>
            <w:r w:rsidRPr="001E4AA1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892</w:t>
            </w: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01</w:t>
            </w: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  <w:p w:rsidR="001E4AA1" w:rsidRDefault="001E4AA1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01</w:t>
            </w: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04</w:t>
            </w: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  <w:p w:rsidR="001E4AA1" w:rsidRDefault="001E4AA1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06</w:t>
            </w: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2660004</w:t>
            </w: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2660003</w:t>
            </w: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121</w:t>
            </w: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  <w:p w:rsidR="001E4AA1" w:rsidRDefault="001E4AA1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122</w:t>
            </w:r>
          </w:p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242</w:t>
            </w:r>
          </w:p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244</w:t>
            </w:r>
          </w:p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360</w:t>
            </w:r>
          </w:p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852</w:t>
            </w: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</w:pPr>
            <w:r w:rsidRPr="001E4AA1">
              <w:rPr>
                <w:sz w:val="22"/>
                <w:szCs w:val="22"/>
              </w:rPr>
              <w:t>96 676,0</w:t>
            </w: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  <w:p w:rsidR="00304A1E" w:rsidRPr="001E4AA1" w:rsidRDefault="00304A1E" w:rsidP="008C192C">
            <w:pPr>
              <w:spacing w:before="0"/>
            </w:pPr>
          </w:p>
        </w:tc>
      </w:tr>
      <w:tr w:rsidR="00304A1E" w:rsidRPr="001E4AA1" w:rsidTr="001E4AA1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Уплата налога на имущество орг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низаций по об</w:t>
            </w:r>
            <w:r w:rsidRPr="001E4AA1">
              <w:rPr>
                <w:bCs w:val="0"/>
                <w:sz w:val="22"/>
                <w:szCs w:val="22"/>
              </w:rPr>
              <w:t>я</w:t>
            </w:r>
            <w:r w:rsidRPr="001E4AA1">
              <w:rPr>
                <w:bCs w:val="0"/>
                <w:sz w:val="22"/>
                <w:szCs w:val="22"/>
              </w:rPr>
              <w:t>зательствам М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нистерства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Республики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 -заместитель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Выполнение обязательств Министерства финансов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по у</w:t>
            </w:r>
            <w:r w:rsidRPr="001E4AA1">
              <w:rPr>
                <w:bCs w:val="0"/>
                <w:sz w:val="22"/>
                <w:szCs w:val="22"/>
              </w:rPr>
              <w:t>п</w:t>
            </w:r>
            <w:r w:rsidRPr="001E4AA1">
              <w:rPr>
                <w:bCs w:val="0"/>
                <w:sz w:val="22"/>
                <w:szCs w:val="22"/>
              </w:rPr>
              <w:t>лате налога на имущество орг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низаций.</w:t>
            </w:r>
          </w:p>
          <w:p w:rsidR="00304A1E" w:rsidRPr="001E4AA1" w:rsidRDefault="00304A1E" w:rsidP="008B4FAF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Уровень выпо</w:t>
            </w:r>
            <w:r w:rsidRPr="001E4AA1">
              <w:rPr>
                <w:sz w:val="22"/>
                <w:szCs w:val="22"/>
              </w:rPr>
              <w:t>л</w:t>
            </w:r>
            <w:r w:rsidRPr="001E4AA1">
              <w:rPr>
                <w:sz w:val="22"/>
                <w:szCs w:val="22"/>
              </w:rPr>
              <w:t>нения значений целевых показ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телей (индик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торов)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ственной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граммы – не м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 xml:space="preserve">нее 80 %.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Бюджет Удмур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ской Респу</w:t>
            </w:r>
            <w:r w:rsidRPr="001E4AA1">
              <w:rPr>
                <w:bCs w:val="0"/>
                <w:sz w:val="22"/>
                <w:szCs w:val="22"/>
              </w:rPr>
              <w:t>б</w:t>
            </w:r>
            <w:r w:rsidRPr="001E4AA1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2660062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330,0</w:t>
            </w:r>
          </w:p>
        </w:tc>
      </w:tr>
      <w:tr w:rsidR="00304A1E" w:rsidRPr="001E4AA1" w:rsidTr="001E4AA1">
        <w:trPr>
          <w:trHeight w:val="41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D1426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Проведение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вещаний, сем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наров, конф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ренций по в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просам в сфере реализации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дарственной программы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Евдокимов С.П. - первый заме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титель минис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ра финансов УР;</w:t>
            </w:r>
          </w:p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 -заместитель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 xml:space="preserve">ности;  </w:t>
            </w:r>
          </w:p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Масленникова Г.Е.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УР-начальник Юридического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Проведение 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вещаний, сем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наров, конф</w:t>
            </w:r>
            <w:r w:rsidRPr="001E4AA1">
              <w:rPr>
                <w:bCs w:val="0"/>
                <w:sz w:val="22"/>
                <w:szCs w:val="22"/>
              </w:rPr>
              <w:t>е</w:t>
            </w:r>
            <w:r w:rsidRPr="001E4AA1">
              <w:rPr>
                <w:bCs w:val="0"/>
                <w:sz w:val="22"/>
                <w:szCs w:val="22"/>
              </w:rPr>
              <w:t>ренций по в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просам в сфере реализации г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сударственной программы.</w:t>
            </w:r>
          </w:p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Уровень выпо</w:t>
            </w:r>
            <w:r w:rsidRPr="001E4AA1">
              <w:rPr>
                <w:sz w:val="22"/>
                <w:szCs w:val="22"/>
              </w:rPr>
              <w:t>л</w:t>
            </w:r>
            <w:r w:rsidRPr="001E4AA1">
              <w:rPr>
                <w:sz w:val="22"/>
                <w:szCs w:val="22"/>
              </w:rPr>
              <w:t>нения значений целевых показ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телей (индик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торов)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ственной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граммы – не м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 xml:space="preserve">нее 80 %.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D1426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Защита финанс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вых интересов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в судах всех инстанций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Масленникова Г.Е.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УР-начальник Юридического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Защита фина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совых интересов бюджета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в судах всех инстанций.</w:t>
            </w:r>
          </w:p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Уровень выпо</w:t>
            </w:r>
            <w:r w:rsidRPr="001E4AA1">
              <w:rPr>
                <w:sz w:val="22"/>
                <w:szCs w:val="22"/>
              </w:rPr>
              <w:t>л</w:t>
            </w:r>
            <w:r w:rsidRPr="001E4AA1">
              <w:rPr>
                <w:sz w:val="22"/>
                <w:szCs w:val="22"/>
              </w:rPr>
              <w:t>нения значений целевых показ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телей (индик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lastRenderedPageBreak/>
              <w:t>торов)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ственной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граммы – не м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 xml:space="preserve">нее 80 %.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8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D1426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 w:after="4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Обеспечение публичности процесса упра</w:t>
            </w:r>
            <w:r w:rsidRPr="001E4AA1">
              <w:rPr>
                <w:bCs w:val="0"/>
                <w:sz w:val="22"/>
                <w:szCs w:val="22"/>
              </w:rPr>
              <w:t>в</w:t>
            </w:r>
            <w:r w:rsidRPr="001E4AA1">
              <w:rPr>
                <w:bCs w:val="0"/>
                <w:sz w:val="22"/>
                <w:szCs w:val="22"/>
              </w:rPr>
              <w:t>ления государс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венными фина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сами (публик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ции в СМИ, н</w:t>
            </w:r>
            <w:r w:rsidRPr="001E4AA1">
              <w:rPr>
                <w:bCs w:val="0"/>
                <w:sz w:val="22"/>
                <w:szCs w:val="22"/>
              </w:rPr>
              <w:t>а</w:t>
            </w:r>
            <w:r w:rsidRPr="001E4AA1">
              <w:rPr>
                <w:bCs w:val="0"/>
                <w:sz w:val="22"/>
                <w:szCs w:val="22"/>
              </w:rPr>
              <w:t>полнение сайта в сети Интернет)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Пантюхина Т.В. - замест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тель министра финансов УР;</w:t>
            </w:r>
          </w:p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 -заместитель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Публикация и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формации о г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сударственных финансах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в СМИ, размещение и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формации о г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сударственных финансах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t>публики в сети Интернет.</w:t>
            </w:r>
          </w:p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Уровень выпо</w:t>
            </w:r>
            <w:r w:rsidRPr="001E4AA1">
              <w:rPr>
                <w:sz w:val="22"/>
                <w:szCs w:val="22"/>
              </w:rPr>
              <w:t>л</w:t>
            </w:r>
            <w:r w:rsidRPr="001E4AA1">
              <w:rPr>
                <w:sz w:val="22"/>
                <w:szCs w:val="22"/>
              </w:rPr>
              <w:t>нения значений целевых показ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телей (индик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торов)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ственной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граммы – не м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 xml:space="preserve">нее 80 %.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tr w:rsidR="00304A1E" w:rsidRPr="001E4AA1" w:rsidTr="001E4AA1">
        <w:trPr>
          <w:trHeight w:val="10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D1426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Управление и</w:t>
            </w:r>
            <w:r w:rsidRPr="001E4AA1">
              <w:rPr>
                <w:bCs w:val="0"/>
                <w:sz w:val="22"/>
                <w:szCs w:val="22"/>
              </w:rPr>
              <w:t>н</w:t>
            </w:r>
            <w:r w:rsidRPr="001E4AA1">
              <w:rPr>
                <w:bCs w:val="0"/>
                <w:sz w:val="22"/>
                <w:szCs w:val="22"/>
              </w:rPr>
              <w:t>формационными технологиями, модернизация и обслуживание средств эле</w:t>
            </w:r>
            <w:r w:rsidRPr="001E4AA1">
              <w:rPr>
                <w:bCs w:val="0"/>
                <w:sz w:val="22"/>
                <w:szCs w:val="22"/>
              </w:rPr>
              <w:t>к</w:t>
            </w:r>
            <w:r w:rsidRPr="001E4AA1">
              <w:rPr>
                <w:bCs w:val="0"/>
                <w:sz w:val="22"/>
                <w:szCs w:val="22"/>
              </w:rPr>
              <w:t xml:space="preserve">тронно-вычислительной техники в сфере </w:t>
            </w:r>
            <w:r w:rsidRPr="001E4AA1">
              <w:rPr>
                <w:bCs w:val="0"/>
                <w:sz w:val="22"/>
                <w:szCs w:val="22"/>
              </w:rPr>
              <w:lastRenderedPageBreak/>
              <w:t>реализации гос</w:t>
            </w:r>
            <w:r w:rsidRPr="001E4AA1">
              <w:rPr>
                <w:bCs w:val="0"/>
                <w:sz w:val="22"/>
                <w:szCs w:val="22"/>
              </w:rPr>
              <w:t>у</w:t>
            </w:r>
            <w:r w:rsidRPr="001E4AA1">
              <w:rPr>
                <w:bCs w:val="0"/>
                <w:sz w:val="22"/>
                <w:szCs w:val="22"/>
              </w:rPr>
              <w:t>дарственной программы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A7142F">
            <w:pPr>
              <w:spacing w:before="0"/>
              <w:rPr>
                <w:bCs w:val="0"/>
              </w:rPr>
            </w:pPr>
            <w:proofErr w:type="spellStart"/>
            <w:r w:rsidRPr="001E4AA1">
              <w:rPr>
                <w:bCs w:val="0"/>
                <w:sz w:val="22"/>
                <w:szCs w:val="22"/>
              </w:rPr>
              <w:lastRenderedPageBreak/>
              <w:t>Крючкова</w:t>
            </w:r>
            <w:proofErr w:type="spellEnd"/>
            <w:r w:rsidRPr="001E4AA1">
              <w:rPr>
                <w:bCs w:val="0"/>
                <w:sz w:val="22"/>
                <w:szCs w:val="22"/>
              </w:rPr>
              <w:t xml:space="preserve"> И.А. -заместитель министра ф</w:t>
            </w:r>
            <w:r w:rsidRPr="001E4AA1">
              <w:rPr>
                <w:bCs w:val="0"/>
                <w:sz w:val="22"/>
                <w:szCs w:val="22"/>
              </w:rPr>
              <w:t>и</w:t>
            </w:r>
            <w:r w:rsidRPr="001E4AA1">
              <w:rPr>
                <w:bCs w:val="0"/>
                <w:sz w:val="22"/>
                <w:szCs w:val="22"/>
              </w:rPr>
              <w:t>нансов УР-начальник Управления бухгалтерского учета и отче</w:t>
            </w:r>
            <w:r w:rsidRPr="001E4AA1">
              <w:rPr>
                <w:bCs w:val="0"/>
                <w:sz w:val="22"/>
                <w:szCs w:val="22"/>
              </w:rPr>
              <w:t>т</w:t>
            </w:r>
            <w:r w:rsidRPr="001E4AA1">
              <w:rPr>
                <w:bCs w:val="0"/>
                <w:sz w:val="22"/>
                <w:szCs w:val="22"/>
              </w:rPr>
              <w:t>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31.12.2014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bCs w:val="0"/>
                <w:sz w:val="22"/>
                <w:szCs w:val="22"/>
              </w:rPr>
              <w:t>Функционир</w:t>
            </w:r>
            <w:r w:rsidRPr="001E4AA1">
              <w:rPr>
                <w:bCs w:val="0"/>
                <w:sz w:val="22"/>
                <w:szCs w:val="22"/>
              </w:rPr>
              <w:t>о</w:t>
            </w:r>
            <w:r w:rsidRPr="001E4AA1">
              <w:rPr>
                <w:bCs w:val="0"/>
                <w:sz w:val="22"/>
                <w:szCs w:val="22"/>
              </w:rPr>
              <w:t>вание програм</w:t>
            </w:r>
            <w:r w:rsidRPr="001E4AA1">
              <w:rPr>
                <w:bCs w:val="0"/>
                <w:sz w:val="22"/>
                <w:szCs w:val="22"/>
              </w:rPr>
              <w:t>м</w:t>
            </w:r>
            <w:r w:rsidRPr="001E4AA1">
              <w:rPr>
                <w:bCs w:val="0"/>
                <w:sz w:val="22"/>
                <w:szCs w:val="22"/>
              </w:rPr>
              <w:t>ных комплексов и технических средств, испол</w:t>
            </w:r>
            <w:r w:rsidRPr="001E4AA1">
              <w:rPr>
                <w:bCs w:val="0"/>
                <w:sz w:val="22"/>
                <w:szCs w:val="22"/>
              </w:rPr>
              <w:t>ь</w:t>
            </w:r>
            <w:r w:rsidRPr="001E4AA1">
              <w:rPr>
                <w:bCs w:val="0"/>
                <w:sz w:val="22"/>
                <w:szCs w:val="22"/>
              </w:rPr>
              <w:t>зуемых в работе Министерства финансов У</w:t>
            </w:r>
            <w:r w:rsidRPr="001E4AA1">
              <w:rPr>
                <w:bCs w:val="0"/>
                <w:sz w:val="22"/>
                <w:szCs w:val="22"/>
              </w:rPr>
              <w:t>д</w:t>
            </w:r>
            <w:r w:rsidRPr="001E4AA1">
              <w:rPr>
                <w:bCs w:val="0"/>
                <w:sz w:val="22"/>
                <w:szCs w:val="22"/>
              </w:rPr>
              <w:t>муртской Ре</w:t>
            </w:r>
            <w:r w:rsidRPr="001E4AA1">
              <w:rPr>
                <w:bCs w:val="0"/>
                <w:sz w:val="22"/>
                <w:szCs w:val="22"/>
              </w:rPr>
              <w:t>с</w:t>
            </w:r>
            <w:r w:rsidRPr="001E4AA1">
              <w:rPr>
                <w:bCs w:val="0"/>
                <w:sz w:val="22"/>
                <w:szCs w:val="22"/>
              </w:rPr>
              <w:lastRenderedPageBreak/>
              <w:t>публики.</w:t>
            </w:r>
          </w:p>
          <w:p w:rsidR="00304A1E" w:rsidRPr="001E4AA1" w:rsidRDefault="00304A1E" w:rsidP="008C192C">
            <w:pPr>
              <w:spacing w:before="0"/>
              <w:rPr>
                <w:bCs w:val="0"/>
              </w:rPr>
            </w:pPr>
            <w:r w:rsidRPr="001E4AA1">
              <w:rPr>
                <w:sz w:val="22"/>
                <w:szCs w:val="22"/>
              </w:rPr>
              <w:t>Уровень выпо</w:t>
            </w:r>
            <w:r w:rsidRPr="001E4AA1">
              <w:rPr>
                <w:sz w:val="22"/>
                <w:szCs w:val="22"/>
              </w:rPr>
              <w:t>л</w:t>
            </w:r>
            <w:r w:rsidRPr="001E4AA1">
              <w:rPr>
                <w:sz w:val="22"/>
                <w:szCs w:val="22"/>
              </w:rPr>
              <w:t>нения значений целевых показ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телей (индик</w:t>
            </w:r>
            <w:r w:rsidRPr="001E4AA1">
              <w:rPr>
                <w:sz w:val="22"/>
                <w:szCs w:val="22"/>
              </w:rPr>
              <w:t>а</w:t>
            </w:r>
            <w:r w:rsidRPr="001E4AA1">
              <w:rPr>
                <w:sz w:val="22"/>
                <w:szCs w:val="22"/>
              </w:rPr>
              <w:t>торов) госуда</w:t>
            </w:r>
            <w:r w:rsidRPr="001E4AA1">
              <w:rPr>
                <w:sz w:val="22"/>
                <w:szCs w:val="22"/>
              </w:rPr>
              <w:t>р</w:t>
            </w:r>
            <w:r w:rsidRPr="001E4AA1">
              <w:rPr>
                <w:sz w:val="22"/>
                <w:szCs w:val="22"/>
              </w:rPr>
              <w:t>ственной пр</w:t>
            </w:r>
            <w:r w:rsidRPr="001E4AA1">
              <w:rPr>
                <w:sz w:val="22"/>
                <w:szCs w:val="22"/>
              </w:rPr>
              <w:t>о</w:t>
            </w:r>
            <w:r w:rsidRPr="001E4AA1">
              <w:rPr>
                <w:sz w:val="22"/>
                <w:szCs w:val="22"/>
              </w:rPr>
              <w:t>граммы – не м</w:t>
            </w:r>
            <w:r w:rsidRPr="001E4AA1">
              <w:rPr>
                <w:sz w:val="22"/>
                <w:szCs w:val="22"/>
              </w:rPr>
              <w:t>е</w:t>
            </w:r>
            <w:r w:rsidRPr="001E4AA1">
              <w:rPr>
                <w:sz w:val="22"/>
                <w:szCs w:val="22"/>
              </w:rPr>
              <w:t xml:space="preserve">нее 80 %.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A1E" w:rsidRPr="001E4AA1" w:rsidRDefault="00304A1E" w:rsidP="008C192C">
            <w:pPr>
              <w:spacing w:before="0"/>
              <w:rPr>
                <w:bCs w:val="0"/>
              </w:rPr>
            </w:pPr>
          </w:p>
        </w:tc>
      </w:tr>
      <w:bookmarkEnd w:id="0"/>
    </w:tbl>
    <w:p w:rsidR="008C067E" w:rsidRPr="00C40DFA" w:rsidRDefault="008C067E" w:rsidP="008C192C">
      <w:pPr>
        <w:keepNext/>
        <w:spacing w:before="0"/>
        <w:jc w:val="center"/>
        <w:outlineLvl w:val="1"/>
        <w:rPr>
          <w:rFonts w:eastAsiaTheme="majorEastAsia"/>
          <w:b/>
          <w:bCs w:val="0"/>
          <w:strike/>
          <w:sz w:val="20"/>
          <w:szCs w:val="20"/>
        </w:rPr>
      </w:pPr>
    </w:p>
    <w:sectPr w:rsidR="008C067E" w:rsidRPr="00C40DFA" w:rsidSect="007B1939">
      <w:footerReference w:type="default" r:id="rId44"/>
      <w:pgSz w:w="16838" w:h="11906" w:orient="landscape" w:code="9"/>
      <w:pgMar w:top="851" w:right="1134" w:bottom="567" w:left="1418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AA1" w:rsidRDefault="001E4AA1" w:rsidP="000F239B">
      <w:pPr>
        <w:spacing w:before="0"/>
      </w:pPr>
      <w:r>
        <w:separator/>
      </w:r>
    </w:p>
  </w:endnote>
  <w:endnote w:type="continuationSeparator" w:id="1">
    <w:p w:rsidR="001E4AA1" w:rsidRDefault="001E4AA1" w:rsidP="000F239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83475"/>
      <w:docPartObj>
        <w:docPartGallery w:val="Page Numbers (Bottom of Page)"/>
        <w:docPartUnique/>
      </w:docPartObj>
    </w:sdtPr>
    <w:sdtContent>
      <w:p w:rsidR="001E4AA1" w:rsidRDefault="00BE44F4">
        <w:pPr>
          <w:pStyle w:val="a7"/>
          <w:jc w:val="center"/>
        </w:pPr>
        <w:fldSimple w:instr="PAGE   \* MERGEFORMAT">
          <w:r w:rsidR="00CD2843">
            <w:rPr>
              <w:noProof/>
            </w:rPr>
            <w:t>1</w:t>
          </w:r>
        </w:fldSimple>
      </w:p>
    </w:sdtContent>
  </w:sdt>
  <w:p w:rsidR="001E4AA1" w:rsidRDefault="001E4A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AA1" w:rsidRDefault="001E4AA1" w:rsidP="000F239B">
      <w:pPr>
        <w:spacing w:before="0"/>
      </w:pPr>
      <w:r>
        <w:separator/>
      </w:r>
    </w:p>
  </w:footnote>
  <w:footnote w:type="continuationSeparator" w:id="1">
    <w:p w:rsidR="001E4AA1" w:rsidRDefault="001E4AA1" w:rsidP="000F239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A74"/>
    <w:multiLevelType w:val="hybridMultilevel"/>
    <w:tmpl w:val="18024B90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C2892"/>
    <w:multiLevelType w:val="hybridMultilevel"/>
    <w:tmpl w:val="6C160BCC"/>
    <w:lvl w:ilvl="0" w:tplc="03D8B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AE2E90"/>
    <w:multiLevelType w:val="hybridMultilevel"/>
    <w:tmpl w:val="11FC5B98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D843D4"/>
    <w:multiLevelType w:val="hybridMultilevel"/>
    <w:tmpl w:val="BD725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84A25"/>
    <w:multiLevelType w:val="hybridMultilevel"/>
    <w:tmpl w:val="715A11B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C04F7"/>
    <w:multiLevelType w:val="hybridMultilevel"/>
    <w:tmpl w:val="305A55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6412489"/>
    <w:multiLevelType w:val="hybridMultilevel"/>
    <w:tmpl w:val="8466CC8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FF056C"/>
    <w:multiLevelType w:val="hybridMultilevel"/>
    <w:tmpl w:val="60B21F0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8990718"/>
    <w:multiLevelType w:val="hybridMultilevel"/>
    <w:tmpl w:val="9D08B972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A4F3A"/>
    <w:multiLevelType w:val="hybridMultilevel"/>
    <w:tmpl w:val="62E4518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0CC80BEC"/>
    <w:multiLevelType w:val="hybridMultilevel"/>
    <w:tmpl w:val="363E6DF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EE4741E"/>
    <w:multiLevelType w:val="hybridMultilevel"/>
    <w:tmpl w:val="D45C55C0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C238F8"/>
    <w:multiLevelType w:val="hybridMultilevel"/>
    <w:tmpl w:val="7DD0374E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2417B35"/>
    <w:multiLevelType w:val="hybridMultilevel"/>
    <w:tmpl w:val="778A76AE"/>
    <w:lvl w:ilvl="0" w:tplc="C83C57A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12EB73CD"/>
    <w:multiLevelType w:val="hybridMultilevel"/>
    <w:tmpl w:val="BA7EEF36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4F31FB"/>
    <w:multiLevelType w:val="hybridMultilevel"/>
    <w:tmpl w:val="41E2F6E8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D032E7"/>
    <w:multiLevelType w:val="hybridMultilevel"/>
    <w:tmpl w:val="EBF0E2C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92A25E3"/>
    <w:multiLevelType w:val="hybridMultilevel"/>
    <w:tmpl w:val="7B2495E2"/>
    <w:lvl w:ilvl="0" w:tplc="67C8F4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194659C5"/>
    <w:multiLevelType w:val="hybridMultilevel"/>
    <w:tmpl w:val="232C9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4220C"/>
    <w:multiLevelType w:val="hybridMultilevel"/>
    <w:tmpl w:val="012A2AE6"/>
    <w:lvl w:ilvl="0" w:tplc="A43E7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A1A2055"/>
    <w:multiLevelType w:val="hybridMultilevel"/>
    <w:tmpl w:val="2EF49D7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B4F612B"/>
    <w:multiLevelType w:val="hybridMultilevel"/>
    <w:tmpl w:val="DD5CB4E4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2443463"/>
    <w:multiLevelType w:val="hybridMultilevel"/>
    <w:tmpl w:val="064617F2"/>
    <w:lvl w:ilvl="0" w:tplc="88CA465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3076D23"/>
    <w:multiLevelType w:val="hybridMultilevel"/>
    <w:tmpl w:val="22661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C23D9C"/>
    <w:multiLevelType w:val="hybridMultilevel"/>
    <w:tmpl w:val="779AD7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5E90893"/>
    <w:multiLevelType w:val="hybridMultilevel"/>
    <w:tmpl w:val="2C24CD9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3C109F"/>
    <w:multiLevelType w:val="hybridMultilevel"/>
    <w:tmpl w:val="BC48B860"/>
    <w:lvl w:ilvl="0" w:tplc="03D8B89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26B51588"/>
    <w:multiLevelType w:val="hybridMultilevel"/>
    <w:tmpl w:val="54EE9CEE"/>
    <w:lvl w:ilvl="0" w:tplc="D840C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78D0421"/>
    <w:multiLevelType w:val="hybridMultilevel"/>
    <w:tmpl w:val="1EE80992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AC2B8D"/>
    <w:multiLevelType w:val="hybridMultilevel"/>
    <w:tmpl w:val="19B6B5F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FD06C3"/>
    <w:multiLevelType w:val="hybridMultilevel"/>
    <w:tmpl w:val="29E48872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B145D76"/>
    <w:multiLevelType w:val="hybridMultilevel"/>
    <w:tmpl w:val="877075C4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B191521"/>
    <w:multiLevelType w:val="hybridMultilevel"/>
    <w:tmpl w:val="82A6B31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D3C0614"/>
    <w:multiLevelType w:val="hybridMultilevel"/>
    <w:tmpl w:val="DC22A2C2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F9071AF"/>
    <w:multiLevelType w:val="hybridMultilevel"/>
    <w:tmpl w:val="2C0E6B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30672388"/>
    <w:multiLevelType w:val="hybridMultilevel"/>
    <w:tmpl w:val="B718AB5A"/>
    <w:lvl w:ilvl="0" w:tplc="6E26264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31694867"/>
    <w:multiLevelType w:val="hybridMultilevel"/>
    <w:tmpl w:val="107CA756"/>
    <w:lvl w:ilvl="0" w:tplc="896EC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1AF4DCA"/>
    <w:multiLevelType w:val="hybridMultilevel"/>
    <w:tmpl w:val="F6BAC8B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1F845D2"/>
    <w:multiLevelType w:val="hybridMultilevel"/>
    <w:tmpl w:val="6B7E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A801C9"/>
    <w:multiLevelType w:val="hybridMultilevel"/>
    <w:tmpl w:val="50B816F6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C54AE4"/>
    <w:multiLevelType w:val="hybridMultilevel"/>
    <w:tmpl w:val="C3EE185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33CC4753"/>
    <w:multiLevelType w:val="hybridMultilevel"/>
    <w:tmpl w:val="E744A2C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182F30"/>
    <w:multiLevelType w:val="multilevel"/>
    <w:tmpl w:val="8C9E131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43">
    <w:nsid w:val="3501388A"/>
    <w:multiLevelType w:val="hybridMultilevel"/>
    <w:tmpl w:val="854AD4EE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5DF6B01"/>
    <w:multiLevelType w:val="hybridMultilevel"/>
    <w:tmpl w:val="83CE09C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69E19A0"/>
    <w:multiLevelType w:val="hybridMultilevel"/>
    <w:tmpl w:val="74CE8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71E2FA9"/>
    <w:multiLevelType w:val="hybridMultilevel"/>
    <w:tmpl w:val="592C7E72"/>
    <w:lvl w:ilvl="0" w:tplc="03D8B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88F080E"/>
    <w:multiLevelType w:val="hybridMultilevel"/>
    <w:tmpl w:val="60B21F0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9BA4194"/>
    <w:multiLevelType w:val="hybridMultilevel"/>
    <w:tmpl w:val="FC2CB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D01C43"/>
    <w:multiLevelType w:val="hybridMultilevel"/>
    <w:tmpl w:val="C7CEA5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C990305"/>
    <w:multiLevelType w:val="hybridMultilevel"/>
    <w:tmpl w:val="EB084E9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D0657A6"/>
    <w:multiLevelType w:val="hybridMultilevel"/>
    <w:tmpl w:val="7AAA2EDE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744182"/>
    <w:multiLevelType w:val="hybridMultilevel"/>
    <w:tmpl w:val="A212F3A2"/>
    <w:lvl w:ilvl="0" w:tplc="94725B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AB7FF0"/>
    <w:multiLevelType w:val="hybridMultilevel"/>
    <w:tmpl w:val="F91ADF88"/>
    <w:lvl w:ilvl="0" w:tplc="88CA46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560E0E"/>
    <w:multiLevelType w:val="hybridMultilevel"/>
    <w:tmpl w:val="E0C20F24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409856BA"/>
    <w:multiLevelType w:val="hybridMultilevel"/>
    <w:tmpl w:val="E444CB58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257386B"/>
    <w:multiLevelType w:val="hybridMultilevel"/>
    <w:tmpl w:val="646C17C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80545C"/>
    <w:multiLevelType w:val="hybridMultilevel"/>
    <w:tmpl w:val="1096D18C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49A100B"/>
    <w:multiLevelType w:val="hybridMultilevel"/>
    <w:tmpl w:val="2EF8348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2147BC"/>
    <w:multiLevelType w:val="multilevel"/>
    <w:tmpl w:val="5AEECB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">
    <w:nsid w:val="4B7F04EC"/>
    <w:multiLevelType w:val="hybridMultilevel"/>
    <w:tmpl w:val="1E563A12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53550A"/>
    <w:multiLevelType w:val="hybridMultilevel"/>
    <w:tmpl w:val="A47A6E3C"/>
    <w:lvl w:ilvl="0" w:tplc="EB84C1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4E205CC7"/>
    <w:multiLevelType w:val="multilevel"/>
    <w:tmpl w:val="E1CA949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3">
    <w:nsid w:val="4E363597"/>
    <w:multiLevelType w:val="hybridMultilevel"/>
    <w:tmpl w:val="5920B858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B05E2A"/>
    <w:multiLevelType w:val="hybridMultilevel"/>
    <w:tmpl w:val="647C3E3A"/>
    <w:lvl w:ilvl="0" w:tplc="EC180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3C85F7C"/>
    <w:multiLevelType w:val="hybridMultilevel"/>
    <w:tmpl w:val="E5B4D372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4003881"/>
    <w:multiLevelType w:val="hybridMultilevel"/>
    <w:tmpl w:val="C1323DF4"/>
    <w:lvl w:ilvl="0" w:tplc="88CA465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83C2EAB"/>
    <w:multiLevelType w:val="hybridMultilevel"/>
    <w:tmpl w:val="34A881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A8557D5"/>
    <w:multiLevelType w:val="hybridMultilevel"/>
    <w:tmpl w:val="AB8C841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BD66675"/>
    <w:multiLevelType w:val="hybridMultilevel"/>
    <w:tmpl w:val="BCACB42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D25255F"/>
    <w:multiLevelType w:val="hybridMultilevel"/>
    <w:tmpl w:val="CAC446E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EB62C4D"/>
    <w:multiLevelType w:val="hybridMultilevel"/>
    <w:tmpl w:val="64BCD4C6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2">
    <w:nsid w:val="5EED00FE"/>
    <w:multiLevelType w:val="hybridMultilevel"/>
    <w:tmpl w:val="5F580936"/>
    <w:lvl w:ilvl="0" w:tplc="CCCAD56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F336262"/>
    <w:multiLevelType w:val="hybridMultilevel"/>
    <w:tmpl w:val="2E5E51B0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FE47DBE"/>
    <w:multiLevelType w:val="hybridMultilevel"/>
    <w:tmpl w:val="7F22CF8C"/>
    <w:lvl w:ilvl="0" w:tplc="CCCAD56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FF86FD4"/>
    <w:multiLevelType w:val="hybridMultilevel"/>
    <w:tmpl w:val="CE74C4E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605B5105"/>
    <w:multiLevelType w:val="hybridMultilevel"/>
    <w:tmpl w:val="D110CBC0"/>
    <w:lvl w:ilvl="0" w:tplc="D2825C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387192"/>
    <w:multiLevelType w:val="hybridMultilevel"/>
    <w:tmpl w:val="8C8A3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D7531C"/>
    <w:multiLevelType w:val="hybridMultilevel"/>
    <w:tmpl w:val="94A6356C"/>
    <w:lvl w:ilvl="0" w:tplc="FF642772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9">
    <w:nsid w:val="641F5738"/>
    <w:multiLevelType w:val="hybridMultilevel"/>
    <w:tmpl w:val="ADDEA3A2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75324D2"/>
    <w:multiLevelType w:val="hybridMultilevel"/>
    <w:tmpl w:val="9BBA9C6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7904822"/>
    <w:multiLevelType w:val="multilevel"/>
    <w:tmpl w:val="00C8655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2">
    <w:nsid w:val="734B5920"/>
    <w:multiLevelType w:val="hybridMultilevel"/>
    <w:tmpl w:val="F754DBF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35D75FF"/>
    <w:multiLevelType w:val="hybridMultilevel"/>
    <w:tmpl w:val="12DAAD66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3780BB8"/>
    <w:multiLevelType w:val="hybridMultilevel"/>
    <w:tmpl w:val="786C6B5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3B24A94"/>
    <w:multiLevelType w:val="hybridMultilevel"/>
    <w:tmpl w:val="ACD0190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F40206"/>
    <w:multiLevelType w:val="hybridMultilevel"/>
    <w:tmpl w:val="BF1AF3D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EF75BD"/>
    <w:multiLevelType w:val="hybridMultilevel"/>
    <w:tmpl w:val="393AE6A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106577"/>
    <w:multiLevelType w:val="hybridMultilevel"/>
    <w:tmpl w:val="B7EA0EA8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AE6D65"/>
    <w:multiLevelType w:val="hybridMultilevel"/>
    <w:tmpl w:val="FADEC79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207E60"/>
    <w:multiLevelType w:val="hybridMultilevel"/>
    <w:tmpl w:val="14600E40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3B2524"/>
    <w:multiLevelType w:val="hybridMultilevel"/>
    <w:tmpl w:val="0EAAE25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7DF45970"/>
    <w:multiLevelType w:val="hybridMultilevel"/>
    <w:tmpl w:val="B312308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E357B86"/>
    <w:multiLevelType w:val="hybridMultilevel"/>
    <w:tmpl w:val="0C1292A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EDB77FB"/>
    <w:multiLevelType w:val="hybridMultilevel"/>
    <w:tmpl w:val="5E4CED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48"/>
  </w:num>
  <w:num w:numId="3">
    <w:abstractNumId w:val="3"/>
  </w:num>
  <w:num w:numId="4">
    <w:abstractNumId w:val="13"/>
  </w:num>
  <w:num w:numId="5">
    <w:abstractNumId w:val="94"/>
  </w:num>
  <w:num w:numId="6">
    <w:abstractNumId w:val="9"/>
  </w:num>
  <w:num w:numId="7">
    <w:abstractNumId w:val="17"/>
  </w:num>
  <w:num w:numId="8">
    <w:abstractNumId w:val="77"/>
  </w:num>
  <w:num w:numId="9">
    <w:abstractNumId w:val="5"/>
  </w:num>
  <w:num w:numId="10">
    <w:abstractNumId w:val="18"/>
  </w:num>
  <w:num w:numId="11">
    <w:abstractNumId w:val="64"/>
  </w:num>
  <w:num w:numId="12">
    <w:abstractNumId w:val="43"/>
  </w:num>
  <w:num w:numId="13">
    <w:abstractNumId w:val="34"/>
  </w:num>
  <w:num w:numId="14">
    <w:abstractNumId w:val="61"/>
  </w:num>
  <w:num w:numId="15">
    <w:abstractNumId w:val="12"/>
  </w:num>
  <w:num w:numId="16">
    <w:abstractNumId w:val="19"/>
  </w:num>
  <w:num w:numId="17">
    <w:abstractNumId w:val="45"/>
  </w:num>
  <w:num w:numId="18">
    <w:abstractNumId w:val="69"/>
  </w:num>
  <w:num w:numId="19">
    <w:abstractNumId w:val="40"/>
  </w:num>
  <w:num w:numId="20">
    <w:abstractNumId w:val="72"/>
  </w:num>
  <w:num w:numId="21">
    <w:abstractNumId w:val="74"/>
  </w:num>
  <w:num w:numId="22">
    <w:abstractNumId w:val="2"/>
  </w:num>
  <w:num w:numId="23">
    <w:abstractNumId w:val="47"/>
  </w:num>
  <w:num w:numId="24">
    <w:abstractNumId w:val="10"/>
  </w:num>
  <w:num w:numId="25">
    <w:abstractNumId w:val="24"/>
  </w:num>
  <w:num w:numId="26">
    <w:abstractNumId w:val="30"/>
  </w:num>
  <w:num w:numId="27">
    <w:abstractNumId w:val="31"/>
  </w:num>
  <w:num w:numId="28">
    <w:abstractNumId w:val="21"/>
  </w:num>
  <w:num w:numId="29">
    <w:abstractNumId w:val="73"/>
  </w:num>
  <w:num w:numId="30">
    <w:abstractNumId w:val="86"/>
  </w:num>
  <w:num w:numId="31">
    <w:abstractNumId w:val="22"/>
  </w:num>
  <w:num w:numId="32">
    <w:abstractNumId w:val="59"/>
  </w:num>
  <w:num w:numId="33">
    <w:abstractNumId w:val="82"/>
  </w:num>
  <w:num w:numId="34">
    <w:abstractNumId w:val="44"/>
  </w:num>
  <w:num w:numId="35">
    <w:abstractNumId w:val="54"/>
  </w:num>
  <w:num w:numId="36">
    <w:abstractNumId w:val="76"/>
  </w:num>
  <w:num w:numId="37">
    <w:abstractNumId w:val="25"/>
  </w:num>
  <w:num w:numId="38">
    <w:abstractNumId w:val="51"/>
  </w:num>
  <w:num w:numId="39">
    <w:abstractNumId w:val="71"/>
  </w:num>
  <w:num w:numId="40">
    <w:abstractNumId w:val="57"/>
  </w:num>
  <w:num w:numId="41">
    <w:abstractNumId w:val="87"/>
  </w:num>
  <w:num w:numId="42">
    <w:abstractNumId w:val="39"/>
  </w:num>
  <w:num w:numId="43">
    <w:abstractNumId w:val="0"/>
  </w:num>
  <w:num w:numId="44">
    <w:abstractNumId w:val="11"/>
  </w:num>
  <w:num w:numId="45">
    <w:abstractNumId w:val="56"/>
  </w:num>
  <w:num w:numId="46">
    <w:abstractNumId w:val="32"/>
  </w:num>
  <w:num w:numId="47">
    <w:abstractNumId w:val="55"/>
  </w:num>
  <w:num w:numId="48">
    <w:abstractNumId w:val="6"/>
  </w:num>
  <w:num w:numId="49">
    <w:abstractNumId w:val="14"/>
  </w:num>
  <w:num w:numId="50">
    <w:abstractNumId w:val="83"/>
  </w:num>
  <w:num w:numId="51">
    <w:abstractNumId w:val="92"/>
  </w:num>
  <w:num w:numId="52">
    <w:abstractNumId w:val="60"/>
  </w:num>
  <w:num w:numId="53">
    <w:abstractNumId w:val="37"/>
  </w:num>
  <w:num w:numId="54">
    <w:abstractNumId w:val="63"/>
  </w:num>
  <w:num w:numId="55">
    <w:abstractNumId w:val="58"/>
  </w:num>
  <w:num w:numId="56">
    <w:abstractNumId w:val="52"/>
  </w:num>
  <w:num w:numId="57">
    <w:abstractNumId w:val="41"/>
  </w:num>
  <w:num w:numId="58">
    <w:abstractNumId w:val="28"/>
  </w:num>
  <w:num w:numId="59">
    <w:abstractNumId w:val="29"/>
  </w:num>
  <w:num w:numId="60">
    <w:abstractNumId w:val="20"/>
  </w:num>
  <w:num w:numId="61">
    <w:abstractNumId w:val="88"/>
  </w:num>
  <w:num w:numId="62">
    <w:abstractNumId w:val="4"/>
  </w:num>
  <w:num w:numId="63">
    <w:abstractNumId w:val="90"/>
  </w:num>
  <w:num w:numId="64">
    <w:abstractNumId w:val="53"/>
  </w:num>
  <w:num w:numId="65">
    <w:abstractNumId w:val="85"/>
  </w:num>
  <w:num w:numId="66">
    <w:abstractNumId w:val="50"/>
  </w:num>
  <w:num w:numId="67">
    <w:abstractNumId w:val="33"/>
  </w:num>
  <w:num w:numId="68">
    <w:abstractNumId w:val="67"/>
  </w:num>
  <w:num w:numId="69">
    <w:abstractNumId w:val="91"/>
  </w:num>
  <w:num w:numId="70">
    <w:abstractNumId w:val="79"/>
  </w:num>
  <w:num w:numId="71">
    <w:abstractNumId w:val="93"/>
  </w:num>
  <w:num w:numId="72">
    <w:abstractNumId w:val="35"/>
  </w:num>
  <w:num w:numId="73">
    <w:abstractNumId w:val="70"/>
  </w:num>
  <w:num w:numId="74">
    <w:abstractNumId w:val="15"/>
  </w:num>
  <w:num w:numId="75">
    <w:abstractNumId w:val="27"/>
  </w:num>
  <w:num w:numId="76">
    <w:abstractNumId w:val="38"/>
  </w:num>
  <w:num w:numId="77">
    <w:abstractNumId w:val="46"/>
  </w:num>
  <w:num w:numId="78">
    <w:abstractNumId w:val="1"/>
  </w:num>
  <w:num w:numId="79">
    <w:abstractNumId w:val="26"/>
  </w:num>
  <w:num w:numId="80">
    <w:abstractNumId w:val="78"/>
  </w:num>
  <w:num w:numId="81">
    <w:abstractNumId w:val="36"/>
  </w:num>
  <w:num w:numId="82">
    <w:abstractNumId w:val="84"/>
  </w:num>
  <w:num w:numId="83">
    <w:abstractNumId w:val="8"/>
  </w:num>
  <w:num w:numId="84">
    <w:abstractNumId w:val="75"/>
  </w:num>
  <w:num w:numId="85">
    <w:abstractNumId w:val="65"/>
  </w:num>
  <w:num w:numId="86">
    <w:abstractNumId w:val="80"/>
  </w:num>
  <w:num w:numId="87">
    <w:abstractNumId w:val="66"/>
  </w:num>
  <w:num w:numId="88">
    <w:abstractNumId w:val="16"/>
  </w:num>
  <w:num w:numId="89">
    <w:abstractNumId w:val="89"/>
  </w:num>
  <w:num w:numId="90">
    <w:abstractNumId w:val="49"/>
  </w:num>
  <w:num w:numId="91">
    <w:abstractNumId w:val="68"/>
  </w:num>
  <w:num w:numId="92">
    <w:abstractNumId w:val="81"/>
  </w:num>
  <w:num w:numId="93">
    <w:abstractNumId w:val="62"/>
  </w:num>
  <w:num w:numId="94">
    <w:abstractNumId w:val="23"/>
  </w:num>
  <w:num w:numId="95">
    <w:abstractNumId w:val="7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8FF"/>
    <w:rsid w:val="00000DE2"/>
    <w:rsid w:val="00004272"/>
    <w:rsid w:val="00011DC7"/>
    <w:rsid w:val="00022391"/>
    <w:rsid w:val="00024373"/>
    <w:rsid w:val="000257E3"/>
    <w:rsid w:val="000302EB"/>
    <w:rsid w:val="00030394"/>
    <w:rsid w:val="00031686"/>
    <w:rsid w:val="00036704"/>
    <w:rsid w:val="00037A95"/>
    <w:rsid w:val="0004016C"/>
    <w:rsid w:val="00040ECF"/>
    <w:rsid w:val="0004180D"/>
    <w:rsid w:val="00041FF4"/>
    <w:rsid w:val="00043037"/>
    <w:rsid w:val="00043E87"/>
    <w:rsid w:val="00043F38"/>
    <w:rsid w:val="000515F4"/>
    <w:rsid w:val="00052B12"/>
    <w:rsid w:val="00054A14"/>
    <w:rsid w:val="00057A0E"/>
    <w:rsid w:val="00060ACD"/>
    <w:rsid w:val="00061FDE"/>
    <w:rsid w:val="00062698"/>
    <w:rsid w:val="00063E3F"/>
    <w:rsid w:val="000643D1"/>
    <w:rsid w:val="00067490"/>
    <w:rsid w:val="000703F2"/>
    <w:rsid w:val="000709DB"/>
    <w:rsid w:val="000709E8"/>
    <w:rsid w:val="00072A89"/>
    <w:rsid w:val="0007325A"/>
    <w:rsid w:val="00073BCA"/>
    <w:rsid w:val="00075BB3"/>
    <w:rsid w:val="000764A1"/>
    <w:rsid w:val="000766FB"/>
    <w:rsid w:val="000823B9"/>
    <w:rsid w:val="00083976"/>
    <w:rsid w:val="0008493D"/>
    <w:rsid w:val="00084D74"/>
    <w:rsid w:val="00084E60"/>
    <w:rsid w:val="00085221"/>
    <w:rsid w:val="000863AF"/>
    <w:rsid w:val="00086DD4"/>
    <w:rsid w:val="000910C2"/>
    <w:rsid w:val="00092B87"/>
    <w:rsid w:val="0009341A"/>
    <w:rsid w:val="000949C7"/>
    <w:rsid w:val="00096BCD"/>
    <w:rsid w:val="000A3BFB"/>
    <w:rsid w:val="000A4ED0"/>
    <w:rsid w:val="000B0477"/>
    <w:rsid w:val="000B5B45"/>
    <w:rsid w:val="000C2CA6"/>
    <w:rsid w:val="000C41F7"/>
    <w:rsid w:val="000C481A"/>
    <w:rsid w:val="000C668E"/>
    <w:rsid w:val="000C6DA2"/>
    <w:rsid w:val="000D0C03"/>
    <w:rsid w:val="000D18DB"/>
    <w:rsid w:val="000D6AB5"/>
    <w:rsid w:val="000E07A0"/>
    <w:rsid w:val="000E0DC7"/>
    <w:rsid w:val="000E1CBF"/>
    <w:rsid w:val="000E1E51"/>
    <w:rsid w:val="000E3D8F"/>
    <w:rsid w:val="000E5FF3"/>
    <w:rsid w:val="000F0423"/>
    <w:rsid w:val="000F0D13"/>
    <w:rsid w:val="000F0F41"/>
    <w:rsid w:val="000F239B"/>
    <w:rsid w:val="000F384D"/>
    <w:rsid w:val="000F5B19"/>
    <w:rsid w:val="000F62BD"/>
    <w:rsid w:val="000F6573"/>
    <w:rsid w:val="00100288"/>
    <w:rsid w:val="00100952"/>
    <w:rsid w:val="00105AEB"/>
    <w:rsid w:val="0010622D"/>
    <w:rsid w:val="001142F6"/>
    <w:rsid w:val="00115939"/>
    <w:rsid w:val="00115B6A"/>
    <w:rsid w:val="00120493"/>
    <w:rsid w:val="00123F92"/>
    <w:rsid w:val="00124441"/>
    <w:rsid w:val="001275C6"/>
    <w:rsid w:val="00133732"/>
    <w:rsid w:val="00140247"/>
    <w:rsid w:val="001418D9"/>
    <w:rsid w:val="00147D5C"/>
    <w:rsid w:val="00150085"/>
    <w:rsid w:val="001501D6"/>
    <w:rsid w:val="001529F3"/>
    <w:rsid w:val="00153E86"/>
    <w:rsid w:val="00156890"/>
    <w:rsid w:val="00156917"/>
    <w:rsid w:val="00157433"/>
    <w:rsid w:val="001606C8"/>
    <w:rsid w:val="00160D8A"/>
    <w:rsid w:val="00163110"/>
    <w:rsid w:val="001632D7"/>
    <w:rsid w:val="00165323"/>
    <w:rsid w:val="00167444"/>
    <w:rsid w:val="001720BF"/>
    <w:rsid w:val="0017247A"/>
    <w:rsid w:val="00175994"/>
    <w:rsid w:val="00181F79"/>
    <w:rsid w:val="0018218C"/>
    <w:rsid w:val="00183FA8"/>
    <w:rsid w:val="00185144"/>
    <w:rsid w:val="001913F7"/>
    <w:rsid w:val="001960CF"/>
    <w:rsid w:val="00196622"/>
    <w:rsid w:val="00197331"/>
    <w:rsid w:val="001A088F"/>
    <w:rsid w:val="001A35E2"/>
    <w:rsid w:val="001A46F1"/>
    <w:rsid w:val="001B0430"/>
    <w:rsid w:val="001B0C6D"/>
    <w:rsid w:val="001B1A5B"/>
    <w:rsid w:val="001B23A1"/>
    <w:rsid w:val="001B329B"/>
    <w:rsid w:val="001B467B"/>
    <w:rsid w:val="001C235B"/>
    <w:rsid w:val="001C4999"/>
    <w:rsid w:val="001D0760"/>
    <w:rsid w:val="001D2139"/>
    <w:rsid w:val="001D6068"/>
    <w:rsid w:val="001D6819"/>
    <w:rsid w:val="001D7744"/>
    <w:rsid w:val="001D796B"/>
    <w:rsid w:val="001E3F3E"/>
    <w:rsid w:val="001E4AA1"/>
    <w:rsid w:val="001E5D43"/>
    <w:rsid w:val="001E66C2"/>
    <w:rsid w:val="001F0086"/>
    <w:rsid w:val="001F0CC3"/>
    <w:rsid w:val="001F2C87"/>
    <w:rsid w:val="001F51AF"/>
    <w:rsid w:val="001F669B"/>
    <w:rsid w:val="00201DEA"/>
    <w:rsid w:val="00202408"/>
    <w:rsid w:val="00203EDC"/>
    <w:rsid w:val="00206299"/>
    <w:rsid w:val="0020738B"/>
    <w:rsid w:val="00207FC0"/>
    <w:rsid w:val="00213B56"/>
    <w:rsid w:val="00220B2B"/>
    <w:rsid w:val="00221FBB"/>
    <w:rsid w:val="00230B47"/>
    <w:rsid w:val="002320B4"/>
    <w:rsid w:val="0023353B"/>
    <w:rsid w:val="00233FE8"/>
    <w:rsid w:val="002375ED"/>
    <w:rsid w:val="002436CC"/>
    <w:rsid w:val="00245288"/>
    <w:rsid w:val="002461F9"/>
    <w:rsid w:val="00246EC2"/>
    <w:rsid w:val="0025199A"/>
    <w:rsid w:val="00251F3F"/>
    <w:rsid w:val="00251F4F"/>
    <w:rsid w:val="0025333B"/>
    <w:rsid w:val="00253378"/>
    <w:rsid w:val="00253FFC"/>
    <w:rsid w:val="0025427A"/>
    <w:rsid w:val="00254DF1"/>
    <w:rsid w:val="00257241"/>
    <w:rsid w:val="00263FC4"/>
    <w:rsid w:val="002662AD"/>
    <w:rsid w:val="00266631"/>
    <w:rsid w:val="002746E8"/>
    <w:rsid w:val="0027559E"/>
    <w:rsid w:val="00275E73"/>
    <w:rsid w:val="00276422"/>
    <w:rsid w:val="00277B1A"/>
    <w:rsid w:val="002800FA"/>
    <w:rsid w:val="00280A83"/>
    <w:rsid w:val="00280EB8"/>
    <w:rsid w:val="002903B6"/>
    <w:rsid w:val="00293B2E"/>
    <w:rsid w:val="002A3C91"/>
    <w:rsid w:val="002A4B78"/>
    <w:rsid w:val="002A63F1"/>
    <w:rsid w:val="002A746B"/>
    <w:rsid w:val="002B15EF"/>
    <w:rsid w:val="002C0B81"/>
    <w:rsid w:val="002C185E"/>
    <w:rsid w:val="002C1A1E"/>
    <w:rsid w:val="002C21D1"/>
    <w:rsid w:val="002C5480"/>
    <w:rsid w:val="002D6D44"/>
    <w:rsid w:val="002E3EB0"/>
    <w:rsid w:val="002E4941"/>
    <w:rsid w:val="002E6535"/>
    <w:rsid w:val="002E66AE"/>
    <w:rsid w:val="002E6894"/>
    <w:rsid w:val="002E6C5D"/>
    <w:rsid w:val="002E70F8"/>
    <w:rsid w:val="002E725C"/>
    <w:rsid w:val="002F57D6"/>
    <w:rsid w:val="002F58FF"/>
    <w:rsid w:val="002F768A"/>
    <w:rsid w:val="003013A5"/>
    <w:rsid w:val="00303700"/>
    <w:rsid w:val="003041BE"/>
    <w:rsid w:val="0030439D"/>
    <w:rsid w:val="00304A1E"/>
    <w:rsid w:val="00304A6A"/>
    <w:rsid w:val="00304AB2"/>
    <w:rsid w:val="00306B1B"/>
    <w:rsid w:val="0030704C"/>
    <w:rsid w:val="00310B23"/>
    <w:rsid w:val="00310ED7"/>
    <w:rsid w:val="003129DC"/>
    <w:rsid w:val="00315975"/>
    <w:rsid w:val="00320AE6"/>
    <w:rsid w:val="00330524"/>
    <w:rsid w:val="00334A50"/>
    <w:rsid w:val="00334E19"/>
    <w:rsid w:val="00334FE3"/>
    <w:rsid w:val="003408AE"/>
    <w:rsid w:val="003411CD"/>
    <w:rsid w:val="003415D2"/>
    <w:rsid w:val="00344DB0"/>
    <w:rsid w:val="00344DEB"/>
    <w:rsid w:val="00345A8A"/>
    <w:rsid w:val="003523F3"/>
    <w:rsid w:val="00355CB2"/>
    <w:rsid w:val="00360CCE"/>
    <w:rsid w:val="00361A4E"/>
    <w:rsid w:val="00361AC9"/>
    <w:rsid w:val="00362F16"/>
    <w:rsid w:val="0036334C"/>
    <w:rsid w:val="003633D3"/>
    <w:rsid w:val="00365071"/>
    <w:rsid w:val="00371DEE"/>
    <w:rsid w:val="00372425"/>
    <w:rsid w:val="00372963"/>
    <w:rsid w:val="00373CEB"/>
    <w:rsid w:val="00376C31"/>
    <w:rsid w:val="00381DBA"/>
    <w:rsid w:val="00383A4E"/>
    <w:rsid w:val="00384431"/>
    <w:rsid w:val="003871DB"/>
    <w:rsid w:val="00387ECD"/>
    <w:rsid w:val="00393D38"/>
    <w:rsid w:val="00393D63"/>
    <w:rsid w:val="00394CF3"/>
    <w:rsid w:val="003A6E87"/>
    <w:rsid w:val="003B0256"/>
    <w:rsid w:val="003B0449"/>
    <w:rsid w:val="003B1EC2"/>
    <w:rsid w:val="003B2C9F"/>
    <w:rsid w:val="003B2E2D"/>
    <w:rsid w:val="003B5178"/>
    <w:rsid w:val="003B58C4"/>
    <w:rsid w:val="003B5A78"/>
    <w:rsid w:val="003B7DE0"/>
    <w:rsid w:val="003C277C"/>
    <w:rsid w:val="003C27E9"/>
    <w:rsid w:val="003C7774"/>
    <w:rsid w:val="003D1E58"/>
    <w:rsid w:val="003D2431"/>
    <w:rsid w:val="003D3644"/>
    <w:rsid w:val="003D402D"/>
    <w:rsid w:val="003D56EC"/>
    <w:rsid w:val="003E0F78"/>
    <w:rsid w:val="003E18B1"/>
    <w:rsid w:val="003E2466"/>
    <w:rsid w:val="003F0195"/>
    <w:rsid w:val="003F1F1F"/>
    <w:rsid w:val="003F392E"/>
    <w:rsid w:val="003F4583"/>
    <w:rsid w:val="003F4A8E"/>
    <w:rsid w:val="003F4DBA"/>
    <w:rsid w:val="003F62AB"/>
    <w:rsid w:val="0040051B"/>
    <w:rsid w:val="00403633"/>
    <w:rsid w:val="00403B92"/>
    <w:rsid w:val="00404B33"/>
    <w:rsid w:val="0041189C"/>
    <w:rsid w:val="004119CB"/>
    <w:rsid w:val="0041279D"/>
    <w:rsid w:val="004139E6"/>
    <w:rsid w:val="00413BA4"/>
    <w:rsid w:val="004167CC"/>
    <w:rsid w:val="00420773"/>
    <w:rsid w:val="004207E0"/>
    <w:rsid w:val="004238ED"/>
    <w:rsid w:val="00423BC8"/>
    <w:rsid w:val="00424B33"/>
    <w:rsid w:val="004258C1"/>
    <w:rsid w:val="0042726D"/>
    <w:rsid w:val="0043094E"/>
    <w:rsid w:val="00431095"/>
    <w:rsid w:val="00436FE8"/>
    <w:rsid w:val="00437374"/>
    <w:rsid w:val="0044122A"/>
    <w:rsid w:val="00441A11"/>
    <w:rsid w:val="00441D32"/>
    <w:rsid w:val="004426F2"/>
    <w:rsid w:val="004436B8"/>
    <w:rsid w:val="004440C5"/>
    <w:rsid w:val="004443C4"/>
    <w:rsid w:val="00450CE9"/>
    <w:rsid w:val="004513E0"/>
    <w:rsid w:val="00451B16"/>
    <w:rsid w:val="00451B5E"/>
    <w:rsid w:val="00452C04"/>
    <w:rsid w:val="00462B70"/>
    <w:rsid w:val="00463187"/>
    <w:rsid w:val="00463EC8"/>
    <w:rsid w:val="00466C45"/>
    <w:rsid w:val="00467115"/>
    <w:rsid w:val="00467595"/>
    <w:rsid w:val="00467D8E"/>
    <w:rsid w:val="00470862"/>
    <w:rsid w:val="00471B93"/>
    <w:rsid w:val="00473151"/>
    <w:rsid w:val="00475238"/>
    <w:rsid w:val="00475718"/>
    <w:rsid w:val="00476A2A"/>
    <w:rsid w:val="00481289"/>
    <w:rsid w:val="00482343"/>
    <w:rsid w:val="0048488E"/>
    <w:rsid w:val="00486CB6"/>
    <w:rsid w:val="0048762F"/>
    <w:rsid w:val="00487BC2"/>
    <w:rsid w:val="00490AC0"/>
    <w:rsid w:val="00492F5D"/>
    <w:rsid w:val="00495787"/>
    <w:rsid w:val="004A1602"/>
    <w:rsid w:val="004A246D"/>
    <w:rsid w:val="004A3793"/>
    <w:rsid w:val="004B0FD6"/>
    <w:rsid w:val="004B4DA9"/>
    <w:rsid w:val="004B55F6"/>
    <w:rsid w:val="004B5E74"/>
    <w:rsid w:val="004B6296"/>
    <w:rsid w:val="004B69CF"/>
    <w:rsid w:val="004B6EE7"/>
    <w:rsid w:val="004B7B24"/>
    <w:rsid w:val="004C05E2"/>
    <w:rsid w:val="004C06C4"/>
    <w:rsid w:val="004C2EC0"/>
    <w:rsid w:val="004C2F22"/>
    <w:rsid w:val="004C3096"/>
    <w:rsid w:val="004C3D35"/>
    <w:rsid w:val="004C5572"/>
    <w:rsid w:val="004C6A4B"/>
    <w:rsid w:val="004C7176"/>
    <w:rsid w:val="004D0CFE"/>
    <w:rsid w:val="004D3FF5"/>
    <w:rsid w:val="004D58A6"/>
    <w:rsid w:val="004E0F7B"/>
    <w:rsid w:val="004E6D97"/>
    <w:rsid w:val="004E7B3F"/>
    <w:rsid w:val="004E7F21"/>
    <w:rsid w:val="004F0377"/>
    <w:rsid w:val="004F0603"/>
    <w:rsid w:val="004F39DC"/>
    <w:rsid w:val="004F3FCC"/>
    <w:rsid w:val="004F494E"/>
    <w:rsid w:val="004F539F"/>
    <w:rsid w:val="00500260"/>
    <w:rsid w:val="00501F68"/>
    <w:rsid w:val="00503E33"/>
    <w:rsid w:val="005050F7"/>
    <w:rsid w:val="00506831"/>
    <w:rsid w:val="00510246"/>
    <w:rsid w:val="005111F7"/>
    <w:rsid w:val="005120A6"/>
    <w:rsid w:val="00512271"/>
    <w:rsid w:val="00515FD0"/>
    <w:rsid w:val="00516A25"/>
    <w:rsid w:val="00516F01"/>
    <w:rsid w:val="005207B3"/>
    <w:rsid w:val="005242AD"/>
    <w:rsid w:val="00524C09"/>
    <w:rsid w:val="00526067"/>
    <w:rsid w:val="0052615D"/>
    <w:rsid w:val="0053420D"/>
    <w:rsid w:val="005350BD"/>
    <w:rsid w:val="005361D3"/>
    <w:rsid w:val="005366A0"/>
    <w:rsid w:val="00540F9D"/>
    <w:rsid w:val="00542CA8"/>
    <w:rsid w:val="00542CFF"/>
    <w:rsid w:val="00543244"/>
    <w:rsid w:val="00543B53"/>
    <w:rsid w:val="00544842"/>
    <w:rsid w:val="00544D99"/>
    <w:rsid w:val="00545BBB"/>
    <w:rsid w:val="00545F0E"/>
    <w:rsid w:val="005477FF"/>
    <w:rsid w:val="00547927"/>
    <w:rsid w:val="00550615"/>
    <w:rsid w:val="00550DA2"/>
    <w:rsid w:val="00561707"/>
    <w:rsid w:val="0056227C"/>
    <w:rsid w:val="0056546E"/>
    <w:rsid w:val="005654F3"/>
    <w:rsid w:val="005678F8"/>
    <w:rsid w:val="00576373"/>
    <w:rsid w:val="00581193"/>
    <w:rsid w:val="005819DF"/>
    <w:rsid w:val="00581B38"/>
    <w:rsid w:val="00583299"/>
    <w:rsid w:val="00585DAC"/>
    <w:rsid w:val="00594DA9"/>
    <w:rsid w:val="00596C8B"/>
    <w:rsid w:val="005A06AD"/>
    <w:rsid w:val="005A0722"/>
    <w:rsid w:val="005A3739"/>
    <w:rsid w:val="005A3A6F"/>
    <w:rsid w:val="005A40E0"/>
    <w:rsid w:val="005B02E9"/>
    <w:rsid w:val="005B2857"/>
    <w:rsid w:val="005B74AF"/>
    <w:rsid w:val="005B7992"/>
    <w:rsid w:val="005B7BE3"/>
    <w:rsid w:val="005C1800"/>
    <w:rsid w:val="005C2EDB"/>
    <w:rsid w:val="005C5D25"/>
    <w:rsid w:val="005C7115"/>
    <w:rsid w:val="005D387F"/>
    <w:rsid w:val="005D4150"/>
    <w:rsid w:val="005D44B7"/>
    <w:rsid w:val="005D4CF4"/>
    <w:rsid w:val="005D7303"/>
    <w:rsid w:val="005E28E7"/>
    <w:rsid w:val="005E4836"/>
    <w:rsid w:val="005E60F8"/>
    <w:rsid w:val="005F1EB8"/>
    <w:rsid w:val="005F3CB1"/>
    <w:rsid w:val="005F4E46"/>
    <w:rsid w:val="005F5454"/>
    <w:rsid w:val="005F69CF"/>
    <w:rsid w:val="005F6C66"/>
    <w:rsid w:val="005F7502"/>
    <w:rsid w:val="005F7A09"/>
    <w:rsid w:val="0060380D"/>
    <w:rsid w:val="00605664"/>
    <w:rsid w:val="00606DF3"/>
    <w:rsid w:val="006074E7"/>
    <w:rsid w:val="006126AB"/>
    <w:rsid w:val="006128C0"/>
    <w:rsid w:val="00613FC8"/>
    <w:rsid w:val="006159E5"/>
    <w:rsid w:val="006167AF"/>
    <w:rsid w:val="00620802"/>
    <w:rsid w:val="006218D8"/>
    <w:rsid w:val="006235DD"/>
    <w:rsid w:val="006240AF"/>
    <w:rsid w:val="006254D4"/>
    <w:rsid w:val="00627694"/>
    <w:rsid w:val="00627C3E"/>
    <w:rsid w:val="006305F4"/>
    <w:rsid w:val="00630DD0"/>
    <w:rsid w:val="00631AC4"/>
    <w:rsid w:val="00631EA5"/>
    <w:rsid w:val="0063249A"/>
    <w:rsid w:val="0063268C"/>
    <w:rsid w:val="00633896"/>
    <w:rsid w:val="00641881"/>
    <w:rsid w:val="006521BB"/>
    <w:rsid w:val="00653C0B"/>
    <w:rsid w:val="00657FB9"/>
    <w:rsid w:val="0066103A"/>
    <w:rsid w:val="00667342"/>
    <w:rsid w:val="00672173"/>
    <w:rsid w:val="006733C3"/>
    <w:rsid w:val="006746DF"/>
    <w:rsid w:val="00674BD0"/>
    <w:rsid w:val="00675F43"/>
    <w:rsid w:val="006767D1"/>
    <w:rsid w:val="006773BB"/>
    <w:rsid w:val="00677F39"/>
    <w:rsid w:val="006814E3"/>
    <w:rsid w:val="0068398B"/>
    <w:rsid w:val="00687CCA"/>
    <w:rsid w:val="00687ED1"/>
    <w:rsid w:val="00691469"/>
    <w:rsid w:val="00692AD3"/>
    <w:rsid w:val="00693541"/>
    <w:rsid w:val="00697C79"/>
    <w:rsid w:val="006A2FFD"/>
    <w:rsid w:val="006A3961"/>
    <w:rsid w:val="006A5611"/>
    <w:rsid w:val="006A7C62"/>
    <w:rsid w:val="006B2C29"/>
    <w:rsid w:val="006B38C8"/>
    <w:rsid w:val="006B40F8"/>
    <w:rsid w:val="006B48CE"/>
    <w:rsid w:val="006B6CCF"/>
    <w:rsid w:val="006C0417"/>
    <w:rsid w:val="006C17BC"/>
    <w:rsid w:val="006C4459"/>
    <w:rsid w:val="006C4EE0"/>
    <w:rsid w:val="006C53DA"/>
    <w:rsid w:val="006C71D7"/>
    <w:rsid w:val="006C7310"/>
    <w:rsid w:val="006D245D"/>
    <w:rsid w:val="006D2BAE"/>
    <w:rsid w:val="006D4C0B"/>
    <w:rsid w:val="006D7514"/>
    <w:rsid w:val="006E0094"/>
    <w:rsid w:val="006E0EAE"/>
    <w:rsid w:val="006E2F0D"/>
    <w:rsid w:val="006E3B83"/>
    <w:rsid w:val="006E5809"/>
    <w:rsid w:val="006F58A7"/>
    <w:rsid w:val="00700620"/>
    <w:rsid w:val="00703DD2"/>
    <w:rsid w:val="007077BC"/>
    <w:rsid w:val="00707C17"/>
    <w:rsid w:val="007113A7"/>
    <w:rsid w:val="00714042"/>
    <w:rsid w:val="00714F8A"/>
    <w:rsid w:val="007257DE"/>
    <w:rsid w:val="00725874"/>
    <w:rsid w:val="00725CA8"/>
    <w:rsid w:val="00725D07"/>
    <w:rsid w:val="00727833"/>
    <w:rsid w:val="007325B0"/>
    <w:rsid w:val="00734257"/>
    <w:rsid w:val="00734AF6"/>
    <w:rsid w:val="0073769D"/>
    <w:rsid w:val="00737F2C"/>
    <w:rsid w:val="00740BF6"/>
    <w:rsid w:val="00741CC5"/>
    <w:rsid w:val="00743C9B"/>
    <w:rsid w:val="007513A3"/>
    <w:rsid w:val="00751ECD"/>
    <w:rsid w:val="00752117"/>
    <w:rsid w:val="00753039"/>
    <w:rsid w:val="00755C21"/>
    <w:rsid w:val="0076124D"/>
    <w:rsid w:val="00762562"/>
    <w:rsid w:val="00765012"/>
    <w:rsid w:val="00765819"/>
    <w:rsid w:val="007668DA"/>
    <w:rsid w:val="007671EA"/>
    <w:rsid w:val="007672D2"/>
    <w:rsid w:val="0077365A"/>
    <w:rsid w:val="007752E7"/>
    <w:rsid w:val="00776F63"/>
    <w:rsid w:val="0077724D"/>
    <w:rsid w:val="00782455"/>
    <w:rsid w:val="007846C4"/>
    <w:rsid w:val="007862C6"/>
    <w:rsid w:val="007877DB"/>
    <w:rsid w:val="007909F1"/>
    <w:rsid w:val="00792ACF"/>
    <w:rsid w:val="00792F1E"/>
    <w:rsid w:val="00795320"/>
    <w:rsid w:val="0079682B"/>
    <w:rsid w:val="007A06B7"/>
    <w:rsid w:val="007A1628"/>
    <w:rsid w:val="007A1884"/>
    <w:rsid w:val="007A3F8F"/>
    <w:rsid w:val="007A7E7F"/>
    <w:rsid w:val="007B1939"/>
    <w:rsid w:val="007B6833"/>
    <w:rsid w:val="007C523F"/>
    <w:rsid w:val="007C78D2"/>
    <w:rsid w:val="007D03CF"/>
    <w:rsid w:val="007D1049"/>
    <w:rsid w:val="007D1FB4"/>
    <w:rsid w:val="007D39D3"/>
    <w:rsid w:val="007D42C7"/>
    <w:rsid w:val="007D4928"/>
    <w:rsid w:val="007D4E2F"/>
    <w:rsid w:val="007D6653"/>
    <w:rsid w:val="007D7A7F"/>
    <w:rsid w:val="007E0A5E"/>
    <w:rsid w:val="007E2DF6"/>
    <w:rsid w:val="007E3AF1"/>
    <w:rsid w:val="007E401F"/>
    <w:rsid w:val="007E4EC4"/>
    <w:rsid w:val="007E4F91"/>
    <w:rsid w:val="007E6936"/>
    <w:rsid w:val="007E6C80"/>
    <w:rsid w:val="007E72EA"/>
    <w:rsid w:val="007E77C1"/>
    <w:rsid w:val="007F0548"/>
    <w:rsid w:val="007F14CC"/>
    <w:rsid w:val="00800BE2"/>
    <w:rsid w:val="00804580"/>
    <w:rsid w:val="00804C09"/>
    <w:rsid w:val="0081077A"/>
    <w:rsid w:val="00812E90"/>
    <w:rsid w:val="008142D3"/>
    <w:rsid w:val="00816715"/>
    <w:rsid w:val="008169A6"/>
    <w:rsid w:val="00816E1E"/>
    <w:rsid w:val="00817356"/>
    <w:rsid w:val="00822F1D"/>
    <w:rsid w:val="00823795"/>
    <w:rsid w:val="00823AF2"/>
    <w:rsid w:val="00824724"/>
    <w:rsid w:val="0082490E"/>
    <w:rsid w:val="00824E46"/>
    <w:rsid w:val="008345D7"/>
    <w:rsid w:val="00834C7B"/>
    <w:rsid w:val="008362F0"/>
    <w:rsid w:val="0083657E"/>
    <w:rsid w:val="00840608"/>
    <w:rsid w:val="00843A7B"/>
    <w:rsid w:val="00844E43"/>
    <w:rsid w:val="008467EE"/>
    <w:rsid w:val="00846A5A"/>
    <w:rsid w:val="00847F3B"/>
    <w:rsid w:val="008550E0"/>
    <w:rsid w:val="008621DF"/>
    <w:rsid w:val="008628BF"/>
    <w:rsid w:val="00864C40"/>
    <w:rsid w:val="0086572E"/>
    <w:rsid w:val="00865FD5"/>
    <w:rsid w:val="00871052"/>
    <w:rsid w:val="008831A9"/>
    <w:rsid w:val="008850EB"/>
    <w:rsid w:val="008851B6"/>
    <w:rsid w:val="00886C43"/>
    <w:rsid w:val="0089232C"/>
    <w:rsid w:val="00893D3B"/>
    <w:rsid w:val="0089485D"/>
    <w:rsid w:val="00894ED2"/>
    <w:rsid w:val="00895068"/>
    <w:rsid w:val="008978FD"/>
    <w:rsid w:val="008A0396"/>
    <w:rsid w:val="008A5B92"/>
    <w:rsid w:val="008A6AE2"/>
    <w:rsid w:val="008B2D76"/>
    <w:rsid w:val="008B4FAF"/>
    <w:rsid w:val="008B58DA"/>
    <w:rsid w:val="008B63BC"/>
    <w:rsid w:val="008B7B48"/>
    <w:rsid w:val="008C0625"/>
    <w:rsid w:val="008C067E"/>
    <w:rsid w:val="008C135C"/>
    <w:rsid w:val="008C192C"/>
    <w:rsid w:val="008C4612"/>
    <w:rsid w:val="008C4E68"/>
    <w:rsid w:val="008C6561"/>
    <w:rsid w:val="008D1426"/>
    <w:rsid w:val="008D1C76"/>
    <w:rsid w:val="008D2649"/>
    <w:rsid w:val="008D48DD"/>
    <w:rsid w:val="008E0359"/>
    <w:rsid w:val="008E0DF5"/>
    <w:rsid w:val="008E395A"/>
    <w:rsid w:val="008E62BA"/>
    <w:rsid w:val="008E7D4B"/>
    <w:rsid w:val="008F0A79"/>
    <w:rsid w:val="008F159A"/>
    <w:rsid w:val="008F1B28"/>
    <w:rsid w:val="008F7B24"/>
    <w:rsid w:val="00900111"/>
    <w:rsid w:val="00900601"/>
    <w:rsid w:val="00904C41"/>
    <w:rsid w:val="0090571D"/>
    <w:rsid w:val="009073A5"/>
    <w:rsid w:val="00907B2B"/>
    <w:rsid w:val="0091069D"/>
    <w:rsid w:val="00914EFB"/>
    <w:rsid w:val="00917141"/>
    <w:rsid w:val="00922789"/>
    <w:rsid w:val="009233B0"/>
    <w:rsid w:val="00925971"/>
    <w:rsid w:val="00930228"/>
    <w:rsid w:val="00932E4C"/>
    <w:rsid w:val="00933673"/>
    <w:rsid w:val="00937A9E"/>
    <w:rsid w:val="0094061C"/>
    <w:rsid w:val="00940E85"/>
    <w:rsid w:val="00940E8C"/>
    <w:rsid w:val="0094421A"/>
    <w:rsid w:val="00944296"/>
    <w:rsid w:val="00945CE3"/>
    <w:rsid w:val="00946EE9"/>
    <w:rsid w:val="009515AE"/>
    <w:rsid w:val="00951741"/>
    <w:rsid w:val="00952466"/>
    <w:rsid w:val="009529BD"/>
    <w:rsid w:val="0095371D"/>
    <w:rsid w:val="00953ABF"/>
    <w:rsid w:val="0095508C"/>
    <w:rsid w:val="00955546"/>
    <w:rsid w:val="00957091"/>
    <w:rsid w:val="0096135A"/>
    <w:rsid w:val="0096202C"/>
    <w:rsid w:val="009642EE"/>
    <w:rsid w:val="00964562"/>
    <w:rsid w:val="00964E13"/>
    <w:rsid w:val="00970ACA"/>
    <w:rsid w:val="00971B0D"/>
    <w:rsid w:val="009751C8"/>
    <w:rsid w:val="00975D10"/>
    <w:rsid w:val="00976B6D"/>
    <w:rsid w:val="00980F28"/>
    <w:rsid w:val="00981479"/>
    <w:rsid w:val="00982AF5"/>
    <w:rsid w:val="00985B1E"/>
    <w:rsid w:val="00986CF5"/>
    <w:rsid w:val="009930D8"/>
    <w:rsid w:val="009936B0"/>
    <w:rsid w:val="00993B5C"/>
    <w:rsid w:val="00994BB3"/>
    <w:rsid w:val="009A2066"/>
    <w:rsid w:val="009A5013"/>
    <w:rsid w:val="009B0DA3"/>
    <w:rsid w:val="009B19D8"/>
    <w:rsid w:val="009B2552"/>
    <w:rsid w:val="009B36BE"/>
    <w:rsid w:val="009B53D3"/>
    <w:rsid w:val="009B6963"/>
    <w:rsid w:val="009C3DF1"/>
    <w:rsid w:val="009C4E76"/>
    <w:rsid w:val="009C5976"/>
    <w:rsid w:val="009D3288"/>
    <w:rsid w:val="009D47E6"/>
    <w:rsid w:val="009D583F"/>
    <w:rsid w:val="009D6A3C"/>
    <w:rsid w:val="009D6E71"/>
    <w:rsid w:val="009D721A"/>
    <w:rsid w:val="009D7AE9"/>
    <w:rsid w:val="009E0CBA"/>
    <w:rsid w:val="009E3C8F"/>
    <w:rsid w:val="009E3F83"/>
    <w:rsid w:val="009E5987"/>
    <w:rsid w:val="009E64AA"/>
    <w:rsid w:val="009E683C"/>
    <w:rsid w:val="009E6ACA"/>
    <w:rsid w:val="009F2422"/>
    <w:rsid w:val="009F2CD6"/>
    <w:rsid w:val="009F3223"/>
    <w:rsid w:val="009F3A4F"/>
    <w:rsid w:val="009F3FF5"/>
    <w:rsid w:val="009F482D"/>
    <w:rsid w:val="009F6710"/>
    <w:rsid w:val="009F6AB7"/>
    <w:rsid w:val="00A02554"/>
    <w:rsid w:val="00A0377B"/>
    <w:rsid w:val="00A03BA7"/>
    <w:rsid w:val="00A05987"/>
    <w:rsid w:val="00A10E7A"/>
    <w:rsid w:val="00A10F61"/>
    <w:rsid w:val="00A11C9E"/>
    <w:rsid w:val="00A12777"/>
    <w:rsid w:val="00A150A7"/>
    <w:rsid w:val="00A16473"/>
    <w:rsid w:val="00A20DCD"/>
    <w:rsid w:val="00A219E4"/>
    <w:rsid w:val="00A236B1"/>
    <w:rsid w:val="00A25937"/>
    <w:rsid w:val="00A2642D"/>
    <w:rsid w:val="00A26649"/>
    <w:rsid w:val="00A31671"/>
    <w:rsid w:val="00A35481"/>
    <w:rsid w:val="00A4536A"/>
    <w:rsid w:val="00A4686C"/>
    <w:rsid w:val="00A46B37"/>
    <w:rsid w:val="00A5063E"/>
    <w:rsid w:val="00A533E2"/>
    <w:rsid w:val="00A552DE"/>
    <w:rsid w:val="00A5561C"/>
    <w:rsid w:val="00A56341"/>
    <w:rsid w:val="00A6044B"/>
    <w:rsid w:val="00A61D3B"/>
    <w:rsid w:val="00A64338"/>
    <w:rsid w:val="00A65C70"/>
    <w:rsid w:val="00A70CA2"/>
    <w:rsid w:val="00A7142F"/>
    <w:rsid w:val="00A80EC4"/>
    <w:rsid w:val="00A85538"/>
    <w:rsid w:val="00A9014F"/>
    <w:rsid w:val="00A92832"/>
    <w:rsid w:val="00A9410E"/>
    <w:rsid w:val="00A95973"/>
    <w:rsid w:val="00A960A1"/>
    <w:rsid w:val="00A96200"/>
    <w:rsid w:val="00A978B4"/>
    <w:rsid w:val="00AA2ECA"/>
    <w:rsid w:val="00AA6576"/>
    <w:rsid w:val="00AA6AE9"/>
    <w:rsid w:val="00AB0A47"/>
    <w:rsid w:val="00AB1C0F"/>
    <w:rsid w:val="00AB2824"/>
    <w:rsid w:val="00AB3C43"/>
    <w:rsid w:val="00AB4760"/>
    <w:rsid w:val="00AB5516"/>
    <w:rsid w:val="00AB561A"/>
    <w:rsid w:val="00AB5C38"/>
    <w:rsid w:val="00AB7577"/>
    <w:rsid w:val="00AC1F25"/>
    <w:rsid w:val="00AC3143"/>
    <w:rsid w:val="00AC31DA"/>
    <w:rsid w:val="00AC59C9"/>
    <w:rsid w:val="00AC5A89"/>
    <w:rsid w:val="00AC771A"/>
    <w:rsid w:val="00AC7B9B"/>
    <w:rsid w:val="00AD0118"/>
    <w:rsid w:val="00AD25B7"/>
    <w:rsid w:val="00AD2F58"/>
    <w:rsid w:val="00AD5409"/>
    <w:rsid w:val="00AD6ACA"/>
    <w:rsid w:val="00AD6DEF"/>
    <w:rsid w:val="00AD6FE6"/>
    <w:rsid w:val="00AD7190"/>
    <w:rsid w:val="00AE0CCD"/>
    <w:rsid w:val="00AE2527"/>
    <w:rsid w:val="00AE3D27"/>
    <w:rsid w:val="00AF6F82"/>
    <w:rsid w:val="00B011B6"/>
    <w:rsid w:val="00B016E9"/>
    <w:rsid w:val="00B01C5A"/>
    <w:rsid w:val="00B03085"/>
    <w:rsid w:val="00B03F50"/>
    <w:rsid w:val="00B04ADC"/>
    <w:rsid w:val="00B05D12"/>
    <w:rsid w:val="00B05F21"/>
    <w:rsid w:val="00B11BF3"/>
    <w:rsid w:val="00B127DB"/>
    <w:rsid w:val="00B15C9F"/>
    <w:rsid w:val="00B16D7E"/>
    <w:rsid w:val="00B17A52"/>
    <w:rsid w:val="00B21603"/>
    <w:rsid w:val="00B22546"/>
    <w:rsid w:val="00B22F68"/>
    <w:rsid w:val="00B23E25"/>
    <w:rsid w:val="00B24040"/>
    <w:rsid w:val="00B246B8"/>
    <w:rsid w:val="00B25525"/>
    <w:rsid w:val="00B35411"/>
    <w:rsid w:val="00B37961"/>
    <w:rsid w:val="00B42563"/>
    <w:rsid w:val="00B4328D"/>
    <w:rsid w:val="00B442A7"/>
    <w:rsid w:val="00B46721"/>
    <w:rsid w:val="00B507CB"/>
    <w:rsid w:val="00B51F53"/>
    <w:rsid w:val="00B52D73"/>
    <w:rsid w:val="00B5604B"/>
    <w:rsid w:val="00B5640A"/>
    <w:rsid w:val="00B600D5"/>
    <w:rsid w:val="00B61508"/>
    <w:rsid w:val="00B63FE0"/>
    <w:rsid w:val="00B65634"/>
    <w:rsid w:val="00B67001"/>
    <w:rsid w:val="00B67521"/>
    <w:rsid w:val="00B67A85"/>
    <w:rsid w:val="00B74DDB"/>
    <w:rsid w:val="00B77293"/>
    <w:rsid w:val="00B77796"/>
    <w:rsid w:val="00B80013"/>
    <w:rsid w:val="00B81B83"/>
    <w:rsid w:val="00B82ADB"/>
    <w:rsid w:val="00B84204"/>
    <w:rsid w:val="00B8421F"/>
    <w:rsid w:val="00B85F01"/>
    <w:rsid w:val="00B86AE1"/>
    <w:rsid w:val="00B9436B"/>
    <w:rsid w:val="00BA0309"/>
    <w:rsid w:val="00BA0937"/>
    <w:rsid w:val="00BA0A49"/>
    <w:rsid w:val="00BA2546"/>
    <w:rsid w:val="00BA2A11"/>
    <w:rsid w:val="00BA782D"/>
    <w:rsid w:val="00BB2B30"/>
    <w:rsid w:val="00BB53EB"/>
    <w:rsid w:val="00BB5C57"/>
    <w:rsid w:val="00BB6592"/>
    <w:rsid w:val="00BB6618"/>
    <w:rsid w:val="00BC0EA8"/>
    <w:rsid w:val="00BC2EA1"/>
    <w:rsid w:val="00BC318C"/>
    <w:rsid w:val="00BD097F"/>
    <w:rsid w:val="00BD395D"/>
    <w:rsid w:val="00BD4B72"/>
    <w:rsid w:val="00BD6533"/>
    <w:rsid w:val="00BD6A8C"/>
    <w:rsid w:val="00BD7224"/>
    <w:rsid w:val="00BE120B"/>
    <w:rsid w:val="00BE44F4"/>
    <w:rsid w:val="00BE6912"/>
    <w:rsid w:val="00BE7011"/>
    <w:rsid w:val="00BE7051"/>
    <w:rsid w:val="00BF495E"/>
    <w:rsid w:val="00BF59CB"/>
    <w:rsid w:val="00BF6653"/>
    <w:rsid w:val="00BF697F"/>
    <w:rsid w:val="00C029CD"/>
    <w:rsid w:val="00C10F39"/>
    <w:rsid w:val="00C1223D"/>
    <w:rsid w:val="00C13E9D"/>
    <w:rsid w:val="00C14EA9"/>
    <w:rsid w:val="00C16BFE"/>
    <w:rsid w:val="00C17183"/>
    <w:rsid w:val="00C17ECD"/>
    <w:rsid w:val="00C21A03"/>
    <w:rsid w:val="00C24428"/>
    <w:rsid w:val="00C2665D"/>
    <w:rsid w:val="00C268C2"/>
    <w:rsid w:val="00C328FE"/>
    <w:rsid w:val="00C34C0D"/>
    <w:rsid w:val="00C350DF"/>
    <w:rsid w:val="00C35FC2"/>
    <w:rsid w:val="00C37E2A"/>
    <w:rsid w:val="00C400B4"/>
    <w:rsid w:val="00C40DFA"/>
    <w:rsid w:val="00C42650"/>
    <w:rsid w:val="00C45FBB"/>
    <w:rsid w:val="00C50667"/>
    <w:rsid w:val="00C50872"/>
    <w:rsid w:val="00C5128F"/>
    <w:rsid w:val="00C513C0"/>
    <w:rsid w:val="00C528BA"/>
    <w:rsid w:val="00C5351A"/>
    <w:rsid w:val="00C608DC"/>
    <w:rsid w:val="00C612AD"/>
    <w:rsid w:val="00C620BA"/>
    <w:rsid w:val="00C65E85"/>
    <w:rsid w:val="00C73FE5"/>
    <w:rsid w:val="00C74713"/>
    <w:rsid w:val="00C749A0"/>
    <w:rsid w:val="00C7543F"/>
    <w:rsid w:val="00C76069"/>
    <w:rsid w:val="00C77738"/>
    <w:rsid w:val="00C80B0D"/>
    <w:rsid w:val="00C81767"/>
    <w:rsid w:val="00C82149"/>
    <w:rsid w:val="00C828A4"/>
    <w:rsid w:val="00C867C0"/>
    <w:rsid w:val="00C904F7"/>
    <w:rsid w:val="00C90DEB"/>
    <w:rsid w:val="00C93074"/>
    <w:rsid w:val="00C938C1"/>
    <w:rsid w:val="00C94906"/>
    <w:rsid w:val="00C94AC5"/>
    <w:rsid w:val="00C9655B"/>
    <w:rsid w:val="00CA195A"/>
    <w:rsid w:val="00CA7E80"/>
    <w:rsid w:val="00CB1D39"/>
    <w:rsid w:val="00CB1FE6"/>
    <w:rsid w:val="00CB2E6C"/>
    <w:rsid w:val="00CB60F4"/>
    <w:rsid w:val="00CB691D"/>
    <w:rsid w:val="00CC1480"/>
    <w:rsid w:val="00CC383F"/>
    <w:rsid w:val="00CC3D5C"/>
    <w:rsid w:val="00CC4205"/>
    <w:rsid w:val="00CC56ED"/>
    <w:rsid w:val="00CC78DA"/>
    <w:rsid w:val="00CD072F"/>
    <w:rsid w:val="00CD0E08"/>
    <w:rsid w:val="00CD1A0B"/>
    <w:rsid w:val="00CD2843"/>
    <w:rsid w:val="00CD4338"/>
    <w:rsid w:val="00CD5D9E"/>
    <w:rsid w:val="00CD680B"/>
    <w:rsid w:val="00CD76E3"/>
    <w:rsid w:val="00CE03E6"/>
    <w:rsid w:val="00CE0C20"/>
    <w:rsid w:val="00CE3054"/>
    <w:rsid w:val="00CE4609"/>
    <w:rsid w:val="00CE579B"/>
    <w:rsid w:val="00CE6764"/>
    <w:rsid w:val="00CE74AD"/>
    <w:rsid w:val="00CF0611"/>
    <w:rsid w:val="00CF2E0E"/>
    <w:rsid w:val="00CF3034"/>
    <w:rsid w:val="00CF3FB7"/>
    <w:rsid w:val="00CF4301"/>
    <w:rsid w:val="00D03529"/>
    <w:rsid w:val="00D03A3F"/>
    <w:rsid w:val="00D041A4"/>
    <w:rsid w:val="00D04992"/>
    <w:rsid w:val="00D05FEA"/>
    <w:rsid w:val="00D07CAB"/>
    <w:rsid w:val="00D1204E"/>
    <w:rsid w:val="00D13437"/>
    <w:rsid w:val="00D1499D"/>
    <w:rsid w:val="00D15693"/>
    <w:rsid w:val="00D2301D"/>
    <w:rsid w:val="00D24625"/>
    <w:rsid w:val="00D25BFD"/>
    <w:rsid w:val="00D26659"/>
    <w:rsid w:val="00D272FB"/>
    <w:rsid w:val="00D30DFF"/>
    <w:rsid w:val="00D336BA"/>
    <w:rsid w:val="00D33720"/>
    <w:rsid w:val="00D352D5"/>
    <w:rsid w:val="00D36744"/>
    <w:rsid w:val="00D368FF"/>
    <w:rsid w:val="00D371AA"/>
    <w:rsid w:val="00D402B5"/>
    <w:rsid w:val="00D41302"/>
    <w:rsid w:val="00D43038"/>
    <w:rsid w:val="00D4361E"/>
    <w:rsid w:val="00D45121"/>
    <w:rsid w:val="00D45693"/>
    <w:rsid w:val="00D46E76"/>
    <w:rsid w:val="00D56BA2"/>
    <w:rsid w:val="00D630D5"/>
    <w:rsid w:val="00D65926"/>
    <w:rsid w:val="00D66EBE"/>
    <w:rsid w:val="00D70BDB"/>
    <w:rsid w:val="00D71161"/>
    <w:rsid w:val="00D7165E"/>
    <w:rsid w:val="00D722E9"/>
    <w:rsid w:val="00D72DF7"/>
    <w:rsid w:val="00D74FC0"/>
    <w:rsid w:val="00D75DDE"/>
    <w:rsid w:val="00D7682C"/>
    <w:rsid w:val="00D76920"/>
    <w:rsid w:val="00D80398"/>
    <w:rsid w:val="00D92D73"/>
    <w:rsid w:val="00D93F1B"/>
    <w:rsid w:val="00D97C19"/>
    <w:rsid w:val="00DA3FBC"/>
    <w:rsid w:val="00DA4B71"/>
    <w:rsid w:val="00DA7949"/>
    <w:rsid w:val="00DB25B1"/>
    <w:rsid w:val="00DB25F8"/>
    <w:rsid w:val="00DB288E"/>
    <w:rsid w:val="00DB2AFF"/>
    <w:rsid w:val="00DB3951"/>
    <w:rsid w:val="00DB6150"/>
    <w:rsid w:val="00DC4EFB"/>
    <w:rsid w:val="00DE522C"/>
    <w:rsid w:val="00DE5F97"/>
    <w:rsid w:val="00DE6C2D"/>
    <w:rsid w:val="00DE741C"/>
    <w:rsid w:val="00DE7841"/>
    <w:rsid w:val="00DF2549"/>
    <w:rsid w:val="00DF29A7"/>
    <w:rsid w:val="00DF2E32"/>
    <w:rsid w:val="00E02BAF"/>
    <w:rsid w:val="00E02E59"/>
    <w:rsid w:val="00E055F0"/>
    <w:rsid w:val="00E0566D"/>
    <w:rsid w:val="00E062F6"/>
    <w:rsid w:val="00E1680C"/>
    <w:rsid w:val="00E17AC6"/>
    <w:rsid w:val="00E234B6"/>
    <w:rsid w:val="00E25629"/>
    <w:rsid w:val="00E31149"/>
    <w:rsid w:val="00E317A9"/>
    <w:rsid w:val="00E35AD1"/>
    <w:rsid w:val="00E36BAE"/>
    <w:rsid w:val="00E36EC4"/>
    <w:rsid w:val="00E41CD9"/>
    <w:rsid w:val="00E45895"/>
    <w:rsid w:val="00E459BA"/>
    <w:rsid w:val="00E4600A"/>
    <w:rsid w:val="00E504FB"/>
    <w:rsid w:val="00E50C05"/>
    <w:rsid w:val="00E53A41"/>
    <w:rsid w:val="00E5591D"/>
    <w:rsid w:val="00E6119A"/>
    <w:rsid w:val="00E62E4F"/>
    <w:rsid w:val="00E64A80"/>
    <w:rsid w:val="00E65E09"/>
    <w:rsid w:val="00E679DC"/>
    <w:rsid w:val="00E73024"/>
    <w:rsid w:val="00E745DC"/>
    <w:rsid w:val="00E75ED9"/>
    <w:rsid w:val="00E76A38"/>
    <w:rsid w:val="00E80DE9"/>
    <w:rsid w:val="00E84649"/>
    <w:rsid w:val="00E854FB"/>
    <w:rsid w:val="00E86DC3"/>
    <w:rsid w:val="00E90BEF"/>
    <w:rsid w:val="00E90EC2"/>
    <w:rsid w:val="00E94846"/>
    <w:rsid w:val="00E95E4A"/>
    <w:rsid w:val="00E9657F"/>
    <w:rsid w:val="00E97021"/>
    <w:rsid w:val="00EA0B13"/>
    <w:rsid w:val="00EA2E6D"/>
    <w:rsid w:val="00EA3300"/>
    <w:rsid w:val="00EA35EA"/>
    <w:rsid w:val="00EA6C8E"/>
    <w:rsid w:val="00EB0CE4"/>
    <w:rsid w:val="00EB0E2D"/>
    <w:rsid w:val="00EB295A"/>
    <w:rsid w:val="00EB3D6C"/>
    <w:rsid w:val="00EB52EC"/>
    <w:rsid w:val="00EB5899"/>
    <w:rsid w:val="00EC2AB5"/>
    <w:rsid w:val="00EC3AD6"/>
    <w:rsid w:val="00ED028B"/>
    <w:rsid w:val="00ED0F48"/>
    <w:rsid w:val="00ED1BBE"/>
    <w:rsid w:val="00ED20D2"/>
    <w:rsid w:val="00ED34B6"/>
    <w:rsid w:val="00ED6CE4"/>
    <w:rsid w:val="00ED7F6D"/>
    <w:rsid w:val="00EE0B04"/>
    <w:rsid w:val="00EE1723"/>
    <w:rsid w:val="00EE1808"/>
    <w:rsid w:val="00EE1E21"/>
    <w:rsid w:val="00EE2D6F"/>
    <w:rsid w:val="00EE68AE"/>
    <w:rsid w:val="00EF0B27"/>
    <w:rsid w:val="00EF327B"/>
    <w:rsid w:val="00EF79A4"/>
    <w:rsid w:val="00F02C51"/>
    <w:rsid w:val="00F0493F"/>
    <w:rsid w:val="00F0526C"/>
    <w:rsid w:val="00F07DEC"/>
    <w:rsid w:val="00F108E5"/>
    <w:rsid w:val="00F12F3A"/>
    <w:rsid w:val="00F1495C"/>
    <w:rsid w:val="00F15F6B"/>
    <w:rsid w:val="00F16172"/>
    <w:rsid w:val="00F163C7"/>
    <w:rsid w:val="00F16975"/>
    <w:rsid w:val="00F21434"/>
    <w:rsid w:val="00F21EC5"/>
    <w:rsid w:val="00F23832"/>
    <w:rsid w:val="00F24084"/>
    <w:rsid w:val="00F32ED4"/>
    <w:rsid w:val="00F35AE4"/>
    <w:rsid w:val="00F46445"/>
    <w:rsid w:val="00F46BA8"/>
    <w:rsid w:val="00F4710A"/>
    <w:rsid w:val="00F50691"/>
    <w:rsid w:val="00F5397C"/>
    <w:rsid w:val="00F53AAB"/>
    <w:rsid w:val="00F552F6"/>
    <w:rsid w:val="00F553BE"/>
    <w:rsid w:val="00F556A3"/>
    <w:rsid w:val="00F55756"/>
    <w:rsid w:val="00F6100E"/>
    <w:rsid w:val="00F63555"/>
    <w:rsid w:val="00F63CC3"/>
    <w:rsid w:val="00F6495D"/>
    <w:rsid w:val="00F64C86"/>
    <w:rsid w:val="00F65504"/>
    <w:rsid w:val="00F66D92"/>
    <w:rsid w:val="00F67E4F"/>
    <w:rsid w:val="00F708C4"/>
    <w:rsid w:val="00F715E1"/>
    <w:rsid w:val="00F7361C"/>
    <w:rsid w:val="00F75685"/>
    <w:rsid w:val="00F75EC0"/>
    <w:rsid w:val="00F76899"/>
    <w:rsid w:val="00F80F47"/>
    <w:rsid w:val="00F816E0"/>
    <w:rsid w:val="00F8340B"/>
    <w:rsid w:val="00F85EC4"/>
    <w:rsid w:val="00F86632"/>
    <w:rsid w:val="00F86960"/>
    <w:rsid w:val="00F86A46"/>
    <w:rsid w:val="00F86B9C"/>
    <w:rsid w:val="00F86E9F"/>
    <w:rsid w:val="00F90860"/>
    <w:rsid w:val="00F957E6"/>
    <w:rsid w:val="00F95CE7"/>
    <w:rsid w:val="00F97984"/>
    <w:rsid w:val="00FA1B9E"/>
    <w:rsid w:val="00FA1C3A"/>
    <w:rsid w:val="00FA48C1"/>
    <w:rsid w:val="00FA7D1A"/>
    <w:rsid w:val="00FA7F12"/>
    <w:rsid w:val="00FB0E57"/>
    <w:rsid w:val="00FB6823"/>
    <w:rsid w:val="00FC33C9"/>
    <w:rsid w:val="00FC44A7"/>
    <w:rsid w:val="00FD48FE"/>
    <w:rsid w:val="00FD53CC"/>
    <w:rsid w:val="00FD61D0"/>
    <w:rsid w:val="00FD697B"/>
    <w:rsid w:val="00FE31BD"/>
    <w:rsid w:val="00FE3A82"/>
    <w:rsid w:val="00FE7BA6"/>
    <w:rsid w:val="00FF06B4"/>
    <w:rsid w:val="00FF07AA"/>
    <w:rsid w:val="00FF0EB4"/>
    <w:rsid w:val="00FF3374"/>
    <w:rsid w:val="00FF36C4"/>
    <w:rsid w:val="00FF49A4"/>
    <w:rsid w:val="00FF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9B"/>
    <w:pPr>
      <w:spacing w:before="240"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unhideWhenUsed/>
    <w:qFormat/>
    <w:rsid w:val="00D75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75DDE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0F239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82AF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239B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0F239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239B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0F239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9">
    <w:name w:val="Обычный (паспорт)"/>
    <w:basedOn w:val="a"/>
    <w:rsid w:val="00620802"/>
    <w:pPr>
      <w:spacing w:before="120"/>
      <w:jc w:val="both"/>
    </w:pPr>
    <w:rPr>
      <w:bCs w:val="0"/>
      <w:sz w:val="28"/>
      <w:szCs w:val="28"/>
    </w:rPr>
  </w:style>
  <w:style w:type="paragraph" w:customStyle="1" w:styleId="aa">
    <w:name w:val="Обычный по центру"/>
    <w:basedOn w:val="a"/>
    <w:rsid w:val="00303700"/>
    <w:pPr>
      <w:spacing w:before="120"/>
      <w:jc w:val="center"/>
    </w:pPr>
    <w:rPr>
      <w:bCs w:val="0"/>
    </w:rPr>
  </w:style>
  <w:style w:type="paragraph" w:customStyle="1" w:styleId="ab">
    <w:name w:val="Обычный в таблице"/>
    <w:basedOn w:val="a"/>
    <w:rsid w:val="00E41CD9"/>
    <w:pPr>
      <w:spacing w:before="120"/>
      <w:jc w:val="both"/>
    </w:pPr>
    <w:rPr>
      <w:bCs w:val="0"/>
      <w:sz w:val="22"/>
      <w:szCs w:val="22"/>
    </w:rPr>
  </w:style>
  <w:style w:type="paragraph" w:customStyle="1" w:styleId="Default">
    <w:name w:val="Default"/>
    <w:rsid w:val="00E41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D336BA"/>
    <w:rPr>
      <w:color w:val="0000FF"/>
      <w:u w:val="single"/>
    </w:rPr>
  </w:style>
  <w:style w:type="paragraph" w:customStyle="1" w:styleId="ConsPlusNormal">
    <w:name w:val="ConsPlusNormal"/>
    <w:rsid w:val="00AD6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7490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7490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">
    <w:name w:val="Body Text Indent"/>
    <w:basedOn w:val="a"/>
    <w:link w:val="af0"/>
    <w:rsid w:val="004207E0"/>
    <w:pPr>
      <w:spacing w:before="0" w:after="120"/>
      <w:ind w:left="283"/>
    </w:pPr>
    <w:rPr>
      <w:bCs w:val="0"/>
    </w:rPr>
  </w:style>
  <w:style w:type="character" w:customStyle="1" w:styleId="af0">
    <w:name w:val="Основной текст с отступом Знак"/>
    <w:basedOn w:val="a0"/>
    <w:link w:val="af"/>
    <w:rsid w:val="0042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64A80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E64A80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character" w:customStyle="1" w:styleId="FontStyle64">
    <w:name w:val="Font Style64"/>
    <w:basedOn w:val="a0"/>
    <w:rsid w:val="00BD722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932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9F3FF5"/>
    <w:pPr>
      <w:spacing w:before="120" w:after="120"/>
    </w:pPr>
    <w:rPr>
      <w:rFonts w:eastAsia="Calibri"/>
      <w:bCs w:val="0"/>
    </w:rPr>
  </w:style>
  <w:style w:type="paragraph" w:customStyle="1" w:styleId="1">
    <w:name w:val="Абзац списка1"/>
    <w:basedOn w:val="a"/>
    <w:rsid w:val="00F0493F"/>
    <w:pPr>
      <w:spacing w:before="0"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ConsTitle">
    <w:name w:val="ConsTitle"/>
    <w:rsid w:val="0048762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2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rsid w:val="0048762F"/>
    <w:rPr>
      <w:sz w:val="24"/>
      <w:lang w:val="ru-RU" w:eastAsia="ru-RU" w:bidi="ar-SA"/>
    </w:rPr>
  </w:style>
  <w:style w:type="paragraph" w:customStyle="1" w:styleId="Style12">
    <w:name w:val="Style12"/>
    <w:basedOn w:val="a"/>
    <w:rsid w:val="00A96200"/>
    <w:pPr>
      <w:widowControl w:val="0"/>
      <w:autoSpaceDE w:val="0"/>
      <w:autoSpaceDN w:val="0"/>
      <w:adjustRightInd w:val="0"/>
      <w:spacing w:before="0" w:line="317" w:lineRule="exact"/>
      <w:ind w:firstLine="566"/>
      <w:jc w:val="both"/>
    </w:pPr>
    <w:rPr>
      <w:bCs w:val="0"/>
    </w:rPr>
  </w:style>
  <w:style w:type="paragraph" w:styleId="af3">
    <w:name w:val="Body Text"/>
    <w:basedOn w:val="a"/>
    <w:link w:val="10"/>
    <w:uiPriority w:val="99"/>
    <w:semiHidden/>
    <w:unhideWhenUsed/>
    <w:rsid w:val="000C2CA6"/>
    <w:pPr>
      <w:spacing w:after="120"/>
    </w:pPr>
  </w:style>
  <w:style w:type="character" w:customStyle="1" w:styleId="10">
    <w:name w:val="Основной текст Знак1"/>
    <w:basedOn w:val="a0"/>
    <w:link w:val="af3"/>
    <w:uiPriority w:val="99"/>
    <w:semiHidden/>
    <w:rsid w:val="000C2CA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6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2">
    <w:name w:val="Знак Знак2 Знак Знак Знак Знак Знак Знак Знак"/>
    <w:basedOn w:val="a"/>
    <w:rsid w:val="008C4E68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D75DDE"/>
    <w:pPr>
      <w:tabs>
        <w:tab w:val="left" w:pos="440"/>
        <w:tab w:val="right" w:leader="dot" w:pos="9345"/>
      </w:tabs>
      <w:spacing w:after="100"/>
    </w:pPr>
    <w:rPr>
      <w:b/>
    </w:rPr>
  </w:style>
  <w:style w:type="paragraph" w:styleId="23">
    <w:name w:val="toc 2"/>
    <w:basedOn w:val="a"/>
    <w:next w:val="a"/>
    <w:autoRedefine/>
    <w:uiPriority w:val="39"/>
    <w:unhideWhenUsed/>
    <w:rsid w:val="006A7C62"/>
    <w:pPr>
      <w:tabs>
        <w:tab w:val="left" w:pos="660"/>
        <w:tab w:val="left" w:pos="1134"/>
        <w:tab w:val="right" w:leader="dot" w:pos="9345"/>
      </w:tabs>
      <w:spacing w:after="100"/>
      <w:ind w:left="240"/>
    </w:pPr>
    <w:rPr>
      <w:b/>
    </w:rPr>
  </w:style>
  <w:style w:type="character" w:styleId="af4">
    <w:name w:val="Strong"/>
    <w:basedOn w:val="a0"/>
    <w:uiPriority w:val="22"/>
    <w:qFormat/>
    <w:rsid w:val="00D70BDB"/>
    <w:rPr>
      <w:b/>
      <w:bCs/>
    </w:rPr>
  </w:style>
  <w:style w:type="paragraph" w:customStyle="1" w:styleId="ConsPlusNonformat">
    <w:name w:val="ConsPlusNonformat"/>
    <w:uiPriority w:val="99"/>
    <w:rsid w:val="007E2D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A16473"/>
    <w:rPr>
      <w:color w:val="800080"/>
      <w:u w:val="single"/>
    </w:rPr>
  </w:style>
  <w:style w:type="paragraph" w:customStyle="1" w:styleId="xl66">
    <w:name w:val="xl66"/>
    <w:basedOn w:val="a"/>
    <w:rsid w:val="00A16473"/>
    <w:pPr>
      <w:spacing w:before="100" w:beforeAutospacing="1" w:after="100" w:afterAutospacing="1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A16473"/>
    <w:pP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68">
    <w:name w:val="xl6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sz w:val="20"/>
      <w:szCs w:val="20"/>
    </w:rPr>
  </w:style>
  <w:style w:type="paragraph" w:customStyle="1" w:styleId="xl69">
    <w:name w:val="xl6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customStyle="1" w:styleId="xl70">
    <w:name w:val="xl7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71">
    <w:name w:val="xl7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72">
    <w:name w:val="xl7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sz w:val="20"/>
      <w:szCs w:val="20"/>
    </w:rPr>
  </w:style>
  <w:style w:type="paragraph" w:customStyle="1" w:styleId="xl73">
    <w:name w:val="xl7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74">
    <w:name w:val="xl7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75">
    <w:name w:val="xl7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color w:val="000000"/>
      <w:sz w:val="20"/>
      <w:szCs w:val="20"/>
    </w:rPr>
  </w:style>
  <w:style w:type="paragraph" w:customStyle="1" w:styleId="xl76">
    <w:name w:val="xl7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sz w:val="20"/>
      <w:szCs w:val="20"/>
    </w:rPr>
  </w:style>
  <w:style w:type="paragraph" w:customStyle="1" w:styleId="xl77">
    <w:name w:val="xl7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78">
    <w:name w:val="xl7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79">
    <w:name w:val="xl7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0">
    <w:name w:val="xl8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1">
    <w:name w:val="xl8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82">
    <w:name w:val="xl8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3">
    <w:name w:val="xl8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4">
    <w:name w:val="xl8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customStyle="1" w:styleId="xl85">
    <w:name w:val="xl8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6">
    <w:name w:val="xl8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7">
    <w:name w:val="xl8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8">
    <w:name w:val="xl8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9">
    <w:name w:val="xl8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90">
    <w:name w:val="xl9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sz w:val="20"/>
      <w:szCs w:val="20"/>
    </w:rPr>
  </w:style>
  <w:style w:type="paragraph" w:customStyle="1" w:styleId="xl91">
    <w:name w:val="xl9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Cs w:val="0"/>
      <w:sz w:val="20"/>
      <w:szCs w:val="20"/>
    </w:rPr>
  </w:style>
  <w:style w:type="paragraph" w:customStyle="1" w:styleId="xl92">
    <w:name w:val="xl9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Cs w:val="0"/>
      <w:color w:val="000000"/>
      <w:sz w:val="20"/>
      <w:szCs w:val="20"/>
    </w:rPr>
  </w:style>
  <w:style w:type="paragraph" w:customStyle="1" w:styleId="xl93">
    <w:name w:val="xl9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94">
    <w:name w:val="xl9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95">
    <w:name w:val="xl9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96">
    <w:name w:val="xl9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97">
    <w:name w:val="xl9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styleId="24">
    <w:name w:val="Body Text Indent 2"/>
    <w:basedOn w:val="a"/>
    <w:link w:val="25"/>
    <w:rsid w:val="00AB7577"/>
    <w:pPr>
      <w:spacing w:before="0" w:after="120" w:line="480" w:lineRule="auto"/>
      <w:ind w:left="283"/>
    </w:pPr>
    <w:rPr>
      <w:bCs w:val="0"/>
    </w:rPr>
  </w:style>
  <w:style w:type="character" w:customStyle="1" w:styleId="25">
    <w:name w:val="Основной текст с отступом 2 Знак"/>
    <w:basedOn w:val="a0"/>
    <w:link w:val="24"/>
    <w:rsid w:val="00AB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 Знак2 Знак Знак Знак Знак Знак Знак Знак"/>
    <w:basedOn w:val="a"/>
    <w:rsid w:val="00D97C19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393D63"/>
    <w:pPr>
      <w:spacing w:before="0" w:after="100" w:line="276" w:lineRule="auto"/>
      <w:ind w:left="44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393D63"/>
    <w:pPr>
      <w:spacing w:before="0" w:after="100" w:line="276" w:lineRule="auto"/>
      <w:ind w:left="66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393D63"/>
    <w:pPr>
      <w:spacing w:before="0" w:after="100" w:line="276" w:lineRule="auto"/>
      <w:ind w:left="88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393D63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93D63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93D63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93D63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9B"/>
    <w:pPr>
      <w:spacing w:before="240"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unhideWhenUsed/>
    <w:qFormat/>
    <w:rsid w:val="00D75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75DDE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0F239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82AF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239B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0F239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239B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0F239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9">
    <w:name w:val="Обычный (паспорт)"/>
    <w:basedOn w:val="a"/>
    <w:rsid w:val="00620802"/>
    <w:pPr>
      <w:spacing w:before="120"/>
      <w:jc w:val="both"/>
    </w:pPr>
    <w:rPr>
      <w:bCs w:val="0"/>
      <w:sz w:val="28"/>
      <w:szCs w:val="28"/>
    </w:rPr>
  </w:style>
  <w:style w:type="paragraph" w:customStyle="1" w:styleId="aa">
    <w:name w:val="Обычный по центру"/>
    <w:basedOn w:val="a"/>
    <w:rsid w:val="00303700"/>
    <w:pPr>
      <w:spacing w:before="120"/>
      <w:jc w:val="center"/>
    </w:pPr>
    <w:rPr>
      <w:bCs w:val="0"/>
    </w:rPr>
  </w:style>
  <w:style w:type="paragraph" w:customStyle="1" w:styleId="ab">
    <w:name w:val="Обычный в таблице"/>
    <w:basedOn w:val="a"/>
    <w:rsid w:val="00E41CD9"/>
    <w:pPr>
      <w:spacing w:before="120"/>
      <w:jc w:val="both"/>
    </w:pPr>
    <w:rPr>
      <w:bCs w:val="0"/>
      <w:sz w:val="22"/>
      <w:szCs w:val="22"/>
    </w:rPr>
  </w:style>
  <w:style w:type="paragraph" w:customStyle="1" w:styleId="Default">
    <w:name w:val="Default"/>
    <w:rsid w:val="00E41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D336BA"/>
    <w:rPr>
      <w:color w:val="0000FF"/>
      <w:u w:val="single"/>
    </w:rPr>
  </w:style>
  <w:style w:type="paragraph" w:customStyle="1" w:styleId="ConsPlusNormal">
    <w:name w:val="ConsPlusNormal"/>
    <w:rsid w:val="00AD6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7490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7490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">
    <w:name w:val="Body Text Indent"/>
    <w:basedOn w:val="a"/>
    <w:link w:val="af0"/>
    <w:rsid w:val="004207E0"/>
    <w:pPr>
      <w:spacing w:before="0" w:after="120"/>
      <w:ind w:left="283"/>
    </w:pPr>
    <w:rPr>
      <w:bCs w:val="0"/>
    </w:rPr>
  </w:style>
  <w:style w:type="character" w:customStyle="1" w:styleId="af0">
    <w:name w:val="Основной текст с отступом Знак"/>
    <w:basedOn w:val="a0"/>
    <w:link w:val="af"/>
    <w:rsid w:val="0042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64A80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E64A80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character" w:customStyle="1" w:styleId="FontStyle64">
    <w:name w:val="Font Style64"/>
    <w:basedOn w:val="a0"/>
    <w:rsid w:val="00BD722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932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9F3FF5"/>
    <w:pPr>
      <w:spacing w:before="120" w:after="120"/>
    </w:pPr>
    <w:rPr>
      <w:rFonts w:eastAsia="Calibri"/>
      <w:bCs w:val="0"/>
    </w:rPr>
  </w:style>
  <w:style w:type="paragraph" w:customStyle="1" w:styleId="1">
    <w:name w:val="Абзац списка1"/>
    <w:basedOn w:val="a"/>
    <w:rsid w:val="00F0493F"/>
    <w:pPr>
      <w:spacing w:before="0"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ConsTitle">
    <w:name w:val="ConsTitle"/>
    <w:rsid w:val="0048762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2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rsid w:val="0048762F"/>
    <w:rPr>
      <w:sz w:val="24"/>
      <w:lang w:val="ru-RU" w:eastAsia="ru-RU" w:bidi="ar-SA"/>
    </w:rPr>
  </w:style>
  <w:style w:type="paragraph" w:customStyle="1" w:styleId="Style12">
    <w:name w:val="Style12"/>
    <w:basedOn w:val="a"/>
    <w:rsid w:val="00A96200"/>
    <w:pPr>
      <w:widowControl w:val="0"/>
      <w:autoSpaceDE w:val="0"/>
      <w:autoSpaceDN w:val="0"/>
      <w:adjustRightInd w:val="0"/>
      <w:spacing w:before="0" w:line="317" w:lineRule="exact"/>
      <w:ind w:firstLine="566"/>
      <w:jc w:val="both"/>
    </w:pPr>
    <w:rPr>
      <w:bCs w:val="0"/>
    </w:rPr>
  </w:style>
  <w:style w:type="paragraph" w:styleId="af3">
    <w:name w:val="Body Text"/>
    <w:basedOn w:val="a"/>
    <w:link w:val="10"/>
    <w:uiPriority w:val="99"/>
    <w:semiHidden/>
    <w:unhideWhenUsed/>
    <w:rsid w:val="000C2CA6"/>
    <w:pPr>
      <w:spacing w:after="120"/>
    </w:pPr>
  </w:style>
  <w:style w:type="character" w:customStyle="1" w:styleId="10">
    <w:name w:val="Основной текст Знак1"/>
    <w:basedOn w:val="a0"/>
    <w:link w:val="af3"/>
    <w:uiPriority w:val="99"/>
    <w:semiHidden/>
    <w:rsid w:val="000C2CA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6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2">
    <w:name w:val="Знак Знак2 Знак Знак Знак Знак Знак Знак Знак"/>
    <w:basedOn w:val="a"/>
    <w:rsid w:val="008C4E68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D75DDE"/>
    <w:pPr>
      <w:tabs>
        <w:tab w:val="left" w:pos="440"/>
        <w:tab w:val="right" w:leader="dot" w:pos="9345"/>
      </w:tabs>
      <w:spacing w:after="100"/>
    </w:pPr>
    <w:rPr>
      <w:b/>
    </w:rPr>
  </w:style>
  <w:style w:type="paragraph" w:styleId="23">
    <w:name w:val="toc 2"/>
    <w:basedOn w:val="a"/>
    <w:next w:val="a"/>
    <w:autoRedefine/>
    <w:uiPriority w:val="39"/>
    <w:unhideWhenUsed/>
    <w:rsid w:val="00D75DDE"/>
    <w:pPr>
      <w:tabs>
        <w:tab w:val="left" w:pos="660"/>
        <w:tab w:val="right" w:leader="dot" w:pos="9345"/>
      </w:tabs>
      <w:spacing w:after="100"/>
      <w:ind w:left="240"/>
    </w:pPr>
    <w:rPr>
      <w:b/>
    </w:rPr>
  </w:style>
  <w:style w:type="character" w:styleId="af4">
    <w:name w:val="Strong"/>
    <w:basedOn w:val="a0"/>
    <w:uiPriority w:val="22"/>
    <w:qFormat/>
    <w:rsid w:val="00D70BDB"/>
    <w:rPr>
      <w:b/>
      <w:bCs/>
    </w:rPr>
  </w:style>
  <w:style w:type="paragraph" w:customStyle="1" w:styleId="ConsPlusNonformat">
    <w:name w:val="ConsPlusNonformat"/>
    <w:uiPriority w:val="99"/>
    <w:rsid w:val="007E2D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A16473"/>
    <w:rPr>
      <w:color w:val="800080"/>
      <w:u w:val="single"/>
    </w:rPr>
  </w:style>
  <w:style w:type="paragraph" w:customStyle="1" w:styleId="xl66">
    <w:name w:val="xl66"/>
    <w:basedOn w:val="a"/>
    <w:rsid w:val="00A16473"/>
    <w:pPr>
      <w:spacing w:before="100" w:beforeAutospacing="1" w:after="100" w:afterAutospacing="1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A16473"/>
    <w:pP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68">
    <w:name w:val="xl6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sz w:val="20"/>
      <w:szCs w:val="20"/>
    </w:rPr>
  </w:style>
  <w:style w:type="paragraph" w:customStyle="1" w:styleId="xl69">
    <w:name w:val="xl6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customStyle="1" w:styleId="xl70">
    <w:name w:val="xl7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71">
    <w:name w:val="xl7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72">
    <w:name w:val="xl7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sz w:val="20"/>
      <w:szCs w:val="20"/>
    </w:rPr>
  </w:style>
  <w:style w:type="paragraph" w:customStyle="1" w:styleId="xl73">
    <w:name w:val="xl7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74">
    <w:name w:val="xl7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75">
    <w:name w:val="xl7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color w:val="000000"/>
      <w:sz w:val="20"/>
      <w:szCs w:val="20"/>
    </w:rPr>
  </w:style>
  <w:style w:type="paragraph" w:customStyle="1" w:styleId="xl76">
    <w:name w:val="xl7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sz w:val="20"/>
      <w:szCs w:val="20"/>
    </w:rPr>
  </w:style>
  <w:style w:type="paragraph" w:customStyle="1" w:styleId="xl77">
    <w:name w:val="xl7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78">
    <w:name w:val="xl7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79">
    <w:name w:val="xl7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0">
    <w:name w:val="xl8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1">
    <w:name w:val="xl8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82">
    <w:name w:val="xl8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3">
    <w:name w:val="xl8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4">
    <w:name w:val="xl8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customStyle="1" w:styleId="xl85">
    <w:name w:val="xl8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6">
    <w:name w:val="xl8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7">
    <w:name w:val="xl8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8">
    <w:name w:val="xl8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9">
    <w:name w:val="xl8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90">
    <w:name w:val="xl9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sz w:val="20"/>
      <w:szCs w:val="20"/>
    </w:rPr>
  </w:style>
  <w:style w:type="paragraph" w:customStyle="1" w:styleId="xl91">
    <w:name w:val="xl9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Cs w:val="0"/>
      <w:sz w:val="20"/>
      <w:szCs w:val="20"/>
    </w:rPr>
  </w:style>
  <w:style w:type="paragraph" w:customStyle="1" w:styleId="xl92">
    <w:name w:val="xl9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Cs w:val="0"/>
      <w:color w:val="000000"/>
      <w:sz w:val="20"/>
      <w:szCs w:val="20"/>
    </w:rPr>
  </w:style>
  <w:style w:type="paragraph" w:customStyle="1" w:styleId="xl93">
    <w:name w:val="xl9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94">
    <w:name w:val="xl9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95">
    <w:name w:val="xl9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96">
    <w:name w:val="xl9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97">
    <w:name w:val="xl9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styleId="24">
    <w:name w:val="Body Text Indent 2"/>
    <w:basedOn w:val="a"/>
    <w:link w:val="25"/>
    <w:rsid w:val="00AB7577"/>
    <w:pPr>
      <w:spacing w:before="0" w:after="120" w:line="480" w:lineRule="auto"/>
      <w:ind w:left="283"/>
    </w:pPr>
    <w:rPr>
      <w:bCs w:val="0"/>
    </w:rPr>
  </w:style>
  <w:style w:type="character" w:customStyle="1" w:styleId="25">
    <w:name w:val="Основной текст с отступом 2 Знак"/>
    <w:basedOn w:val="a0"/>
    <w:link w:val="24"/>
    <w:rsid w:val="00AB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 Знак2 Знак Знак Знак Знак Знак Знак Знак"/>
    <w:basedOn w:val="a"/>
    <w:rsid w:val="00D97C19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393D63"/>
    <w:pPr>
      <w:spacing w:before="0" w:after="100" w:line="276" w:lineRule="auto"/>
      <w:ind w:left="44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393D63"/>
    <w:pPr>
      <w:spacing w:before="0" w:after="100" w:line="276" w:lineRule="auto"/>
      <w:ind w:left="66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393D63"/>
    <w:pPr>
      <w:spacing w:before="0" w:after="100" w:line="276" w:lineRule="auto"/>
      <w:ind w:left="88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393D63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93D63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93D63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93D63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DE9C45B96DF519F3C140416CD52A4AAE0122156C782FB6D2CFD73B0s5w1G" TargetMode="External"/><Relationship Id="rId13" Type="http://schemas.openxmlformats.org/officeDocument/2006/relationships/hyperlink" Target="consultantplus://offline/ref=FF6DE9C45B96DF519F3C140416CD52A4AAE0122156C782FB6D2CFD73B0s5w1G" TargetMode="External"/><Relationship Id="rId18" Type="http://schemas.openxmlformats.org/officeDocument/2006/relationships/hyperlink" Target="consultantplus://offline/ref=FF6DE9C45B96DF519F3C140416CD52A4AAE0122156C782FB6D2CFD73B0s5w1G" TargetMode="External"/><Relationship Id="rId26" Type="http://schemas.openxmlformats.org/officeDocument/2006/relationships/hyperlink" Target="consultantplus://offline/ref=FF6DE9C45B96DF519F3C140416CD52A4AAE0122156C782FB6D2CFD73B0s5w1G" TargetMode="External"/><Relationship Id="rId39" Type="http://schemas.openxmlformats.org/officeDocument/2006/relationships/hyperlink" Target="consultantplus://offline/ref=FF6DE9C45B96DF519F3C140416CD52A4AAE0122156C782FB6D2CFD73B0s5w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6DE9C45B96DF519F3C140416CD52A4AAE0122156C782FB6D2CFD73B0s5w1G" TargetMode="External"/><Relationship Id="rId34" Type="http://schemas.openxmlformats.org/officeDocument/2006/relationships/hyperlink" Target="consultantplus://offline/ref=FF6DE9C45B96DF519F3C140416CD52A4AAE0122156C782FB6D2CFD73B051139F0FA3B947330As6w1G" TargetMode="External"/><Relationship Id="rId42" Type="http://schemas.openxmlformats.org/officeDocument/2006/relationships/hyperlink" Target="consultantplus://offline/ref=FF6DE9C45B96DF519F3C140416CD52A4AAE0122156C782FB6D2CFD73B0s5w1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6DE9C45B96DF519F3C140416CD52A4AAE0122156C782FB6D2CFD73B0s5w1G" TargetMode="External"/><Relationship Id="rId17" Type="http://schemas.openxmlformats.org/officeDocument/2006/relationships/hyperlink" Target="consultantplus://offline/ref=FF6DE9C45B96DF519F3C140416CD52A4AAE0122156C782FB6D2CFD73B0s5w1G" TargetMode="External"/><Relationship Id="rId25" Type="http://schemas.openxmlformats.org/officeDocument/2006/relationships/hyperlink" Target="consultantplus://offline/ref=FF6DE9C45B96DF519F3C140416CD52A4AAE0122156C782FB6D2CFD73B0s5w1G" TargetMode="External"/><Relationship Id="rId33" Type="http://schemas.openxmlformats.org/officeDocument/2006/relationships/hyperlink" Target="consultantplus://offline/ref=FF6DE9C45B96DF519F3C140416CD52A4AAE0122156C782FB6D2CFD73B0s5w1G" TargetMode="External"/><Relationship Id="rId38" Type="http://schemas.openxmlformats.org/officeDocument/2006/relationships/hyperlink" Target="consultantplus://offline/ref=FF6DE9C45B96DF519F3C140416CD52A4AAE0122156C782FB6D2CFD73B051139F0FA3B947330As6w1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6DE9C45B96DF519F3C140416CD52A4AAE0122156C782FB6D2CFD73B0s5w1G" TargetMode="External"/><Relationship Id="rId20" Type="http://schemas.openxmlformats.org/officeDocument/2006/relationships/hyperlink" Target="consultantplus://offline/ref=FF6DE9C45B96DF519F3C140416CD52A4AAE0122156C782FB6D2CFD73B0s5w1G" TargetMode="External"/><Relationship Id="rId29" Type="http://schemas.openxmlformats.org/officeDocument/2006/relationships/hyperlink" Target="consultantplus://offline/ref=FF6DE9C45B96DF519F3C140416CD52A4AAE0122156C782FB6D2CFD73B0s5w1G" TargetMode="External"/><Relationship Id="rId41" Type="http://schemas.openxmlformats.org/officeDocument/2006/relationships/hyperlink" Target="consultantplus://offline/ref=FF6DE9C45B96DF519F3C140416CD52A4AAE0122156C782FB6D2CFD73B051139F0FA3B947330As6w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6DE9C45B96DF519F3C140416CD52A4AAE0122156C782FB6D2CFD73B0s5w1G" TargetMode="External"/><Relationship Id="rId24" Type="http://schemas.openxmlformats.org/officeDocument/2006/relationships/hyperlink" Target="consultantplus://offline/ref=FF6DE9C45B96DF519F3C140416CD52A4AAE0122156C782FB6D2CFD73B0s5w1G" TargetMode="External"/><Relationship Id="rId32" Type="http://schemas.openxmlformats.org/officeDocument/2006/relationships/hyperlink" Target="consultantplus://offline/ref=FF6DE9C45B96DF519F3C140416CD52A4AAE0122156C782FB6D2CFD73B0s5w1G" TargetMode="External"/><Relationship Id="rId37" Type="http://schemas.openxmlformats.org/officeDocument/2006/relationships/hyperlink" Target="consultantplus://offline/ref=FF6DE9C45B96DF519F3C140416CD52A4AAE0122156C782FB6D2CFD73B051139F0FA3B947330As6w1G" TargetMode="External"/><Relationship Id="rId40" Type="http://schemas.openxmlformats.org/officeDocument/2006/relationships/hyperlink" Target="consultantplus://offline/ref=FF6DE9C45B96DF519F3C140416CD52A4AAE0122156C782FB6D2CFD73B051139F0FA3B947330As6w1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6DE9C45B96DF519F3C140416CD52A4AAE0122156C782FB6D2CFD73B0s5w1G" TargetMode="External"/><Relationship Id="rId23" Type="http://schemas.openxmlformats.org/officeDocument/2006/relationships/hyperlink" Target="consultantplus://offline/ref=FF6DE9C45B96DF519F3C140416CD52A4AAE0122156C782FB6D2CFD73B0s5w1G" TargetMode="External"/><Relationship Id="rId28" Type="http://schemas.openxmlformats.org/officeDocument/2006/relationships/hyperlink" Target="consultantplus://offline/ref=FF6DE9C45B96DF519F3C140416CD52A4AAE0122156C782FB6D2CFD73B0s5w1G" TargetMode="External"/><Relationship Id="rId36" Type="http://schemas.openxmlformats.org/officeDocument/2006/relationships/hyperlink" Target="consultantplus://offline/ref=FF6DE9C45B96DF519F3C140416CD52A4AAE0122156C782FB6D2CFD73B0s5w1G" TargetMode="External"/><Relationship Id="rId10" Type="http://schemas.openxmlformats.org/officeDocument/2006/relationships/hyperlink" Target="consultantplus://offline/ref=FF6DE9C45B96DF519F3C140416CD52A4AAE0122156C782FB6D2CFD73B0s5w1G" TargetMode="External"/><Relationship Id="rId19" Type="http://schemas.openxmlformats.org/officeDocument/2006/relationships/hyperlink" Target="consultantplus://offline/ref=FF6DE9C45B96DF519F3C140416CD52A4AAE0122156C782FB6D2CFD73B0s5w1G" TargetMode="External"/><Relationship Id="rId31" Type="http://schemas.openxmlformats.org/officeDocument/2006/relationships/hyperlink" Target="consultantplus://offline/ref=FF6DE9C45B96DF519F3C140416CD52A4AAE0122156C782FB6D2CFD73B0s5w1G" TargetMode="External"/><Relationship Id="rId44" Type="http://schemas.openxmlformats.org/officeDocument/2006/relationships/footer" Target="footer1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6DE9C45B96DF519F3C140416CD52A4AAE0122156C782FB6D2CFD73B0s5w1G" TargetMode="External"/><Relationship Id="rId14" Type="http://schemas.openxmlformats.org/officeDocument/2006/relationships/hyperlink" Target="consultantplus://offline/ref=FF6DE9C45B96DF519F3C140416CD52A4AAE0122156C782FB6D2CFD73B0s5w1G" TargetMode="External"/><Relationship Id="rId22" Type="http://schemas.openxmlformats.org/officeDocument/2006/relationships/hyperlink" Target="consultantplus://offline/ref=FF6DE9C45B96DF519F3C140416CD52A4AAE0122156C782FB6D2CFD73B0s5w1G" TargetMode="External"/><Relationship Id="rId27" Type="http://schemas.openxmlformats.org/officeDocument/2006/relationships/hyperlink" Target="consultantplus://offline/ref=FF6DE9C45B96DF519F3C140416CD52A4AAE0122156C782FB6D2CFD73B0s5w1G" TargetMode="External"/><Relationship Id="rId30" Type="http://schemas.openxmlformats.org/officeDocument/2006/relationships/hyperlink" Target="consultantplus://offline/ref=FF6DE9C45B96DF519F3C140416CD52A4AAE0122156C782FB6D2CFD73B0s5w1G" TargetMode="External"/><Relationship Id="rId35" Type="http://schemas.openxmlformats.org/officeDocument/2006/relationships/hyperlink" Target="consultantplus://offline/ref=FF6DE9C45B96DF519F3C140416CD52A4AAE0122156C782FB6D2CFD73B051139F0FA3B947330As6w1G" TargetMode="External"/><Relationship Id="rId43" Type="http://schemas.openxmlformats.org/officeDocument/2006/relationships/hyperlink" Target="consultantplus://offline/ref=FF6DE9C45B96DF519F3C140416CD52A4AAE0122156C782FB6D2CFD73B051139F0FA3B947330As6w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E986-810A-42C3-A48F-C42FF41D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139</Pages>
  <Words>14952</Words>
  <Characters>85232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kubasheva</cp:lastModifiedBy>
  <cp:revision>5</cp:revision>
  <cp:lastPrinted>2014-07-21T10:10:00Z</cp:lastPrinted>
  <dcterms:created xsi:type="dcterms:W3CDTF">2015-04-30T07:43:00Z</dcterms:created>
  <dcterms:modified xsi:type="dcterms:W3CDTF">2015-04-30T10:24:00Z</dcterms:modified>
</cp:coreProperties>
</file>