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6" w:rsidRPr="00102214" w:rsidRDefault="00345484" w:rsidP="00EB4C6C">
      <w:pPr>
        <w:spacing w:line="276" w:lineRule="auto"/>
        <w:jc w:val="center"/>
        <w:rPr>
          <w:sz w:val="26"/>
          <w:szCs w:val="26"/>
        </w:rPr>
      </w:pPr>
      <w:r w:rsidRPr="00102214">
        <w:rPr>
          <w:sz w:val="26"/>
          <w:szCs w:val="26"/>
        </w:rPr>
        <w:t>Пояснительная записка</w:t>
      </w:r>
    </w:p>
    <w:p w:rsidR="00622AB5" w:rsidRPr="00102214" w:rsidRDefault="00622AB5" w:rsidP="00EB4C6C">
      <w:pPr>
        <w:spacing w:line="276" w:lineRule="auto"/>
        <w:jc w:val="center"/>
        <w:rPr>
          <w:sz w:val="26"/>
          <w:szCs w:val="26"/>
        </w:rPr>
      </w:pPr>
      <w:r w:rsidRPr="00102214">
        <w:rPr>
          <w:sz w:val="26"/>
          <w:szCs w:val="26"/>
        </w:rPr>
        <w:t xml:space="preserve">по результатам мониторинга и оценки качества управления муниципальными финансами муниципальных образований в Удмуртской Республике </w:t>
      </w:r>
    </w:p>
    <w:p w:rsidR="00987479" w:rsidRPr="00102214" w:rsidRDefault="00622AB5" w:rsidP="00EB4C6C">
      <w:pPr>
        <w:spacing w:line="276" w:lineRule="auto"/>
        <w:jc w:val="center"/>
        <w:rPr>
          <w:sz w:val="26"/>
          <w:szCs w:val="26"/>
        </w:rPr>
      </w:pPr>
      <w:r w:rsidRPr="00102214">
        <w:rPr>
          <w:sz w:val="26"/>
          <w:szCs w:val="26"/>
        </w:rPr>
        <w:t>по итогам 201</w:t>
      </w:r>
      <w:r w:rsidR="009157EC" w:rsidRPr="00102214">
        <w:rPr>
          <w:sz w:val="26"/>
          <w:szCs w:val="26"/>
        </w:rPr>
        <w:t>3</w:t>
      </w:r>
      <w:r w:rsidRPr="00102214">
        <w:rPr>
          <w:sz w:val="26"/>
          <w:szCs w:val="26"/>
        </w:rPr>
        <w:t xml:space="preserve"> года</w:t>
      </w:r>
    </w:p>
    <w:p w:rsidR="00A35926" w:rsidRPr="00102214" w:rsidRDefault="00987479" w:rsidP="00EB4C6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ab/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В соответствии с постановлением Правительства Удмуртской Республики от 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 Бюджетным управлением Министерства финансов Удмуртской Республики проведен мониторинг и оценка качества управления муниципальными финансами муниципальных образований в Удмуртской Республике по итогам 201</w:t>
      </w:r>
      <w:r w:rsidR="009157EC" w:rsidRPr="00102214">
        <w:rPr>
          <w:sz w:val="26"/>
          <w:szCs w:val="26"/>
        </w:rPr>
        <w:t>3</w:t>
      </w:r>
      <w:r w:rsidRPr="00102214">
        <w:rPr>
          <w:sz w:val="26"/>
          <w:szCs w:val="26"/>
        </w:rPr>
        <w:t xml:space="preserve"> года. 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Оценка качества характеризует следующие аспекты управления муниципальными финансами муниципальных образований: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102214">
        <w:rPr>
          <w:b/>
          <w:sz w:val="26"/>
          <w:szCs w:val="26"/>
        </w:rPr>
        <w:t>1) бюджетное планирование;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102214">
        <w:rPr>
          <w:b/>
          <w:sz w:val="26"/>
          <w:szCs w:val="26"/>
        </w:rPr>
        <w:t>2) исполнение бюджета;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102214">
        <w:rPr>
          <w:b/>
          <w:sz w:val="26"/>
          <w:szCs w:val="26"/>
        </w:rPr>
        <w:t>3) управление муниципальным долгом;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102214">
        <w:rPr>
          <w:b/>
          <w:sz w:val="26"/>
          <w:szCs w:val="26"/>
        </w:rPr>
        <w:t>4)</w:t>
      </w:r>
      <w:r w:rsidR="00135DE7" w:rsidRPr="00102214">
        <w:rPr>
          <w:b/>
          <w:sz w:val="26"/>
          <w:szCs w:val="26"/>
        </w:rPr>
        <w:t xml:space="preserve"> </w:t>
      </w:r>
      <w:r w:rsidRPr="00102214">
        <w:rPr>
          <w:b/>
          <w:sz w:val="26"/>
          <w:szCs w:val="26"/>
        </w:rPr>
        <w:t>управление муниципальной собственностью и оказание муниципальных услуг;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102214">
        <w:rPr>
          <w:b/>
          <w:sz w:val="26"/>
          <w:szCs w:val="26"/>
        </w:rPr>
        <w:t>5) прозрачность бюджетного процесса;</w:t>
      </w:r>
    </w:p>
    <w:p w:rsidR="00622AB5" w:rsidRPr="00102214" w:rsidRDefault="00622AB5" w:rsidP="00EB4C6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102214">
        <w:rPr>
          <w:b/>
          <w:sz w:val="26"/>
          <w:szCs w:val="26"/>
        </w:rPr>
        <w:t>6) соблюдение требований бюджетного законодательства.</w:t>
      </w:r>
    </w:p>
    <w:p w:rsidR="00622AB5" w:rsidRPr="00102214" w:rsidRDefault="00622AB5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В качестве исходных данных для проведения оценки используются показатели, утвержденные нормативными правовыми актами органов местного самоуправления муниципальных образований, данные отчетности об исполнении бюджетов муниципальных образований,  материалы и сведения, полученные от финансовых органов муниципальных образований, а также иная информация, находящаяся в распоряжении Министерства финансов Удмуртской Республики.</w:t>
      </w:r>
    </w:p>
    <w:p w:rsidR="00E03A24" w:rsidRPr="00102214" w:rsidRDefault="007D6705" w:rsidP="007D670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02214">
        <w:rPr>
          <w:sz w:val="26"/>
          <w:szCs w:val="26"/>
        </w:rPr>
        <w:t>В соответствии с Порядком применения результатов мониторинга и оценки качества управления муниципальными финансами муниципальных образований</w:t>
      </w:r>
      <w:r w:rsidR="007C26FC" w:rsidRPr="00102214">
        <w:rPr>
          <w:sz w:val="26"/>
          <w:szCs w:val="26"/>
        </w:rPr>
        <w:t xml:space="preserve"> в Удмуртской Республике</w:t>
      </w:r>
      <w:r w:rsidRPr="00102214">
        <w:rPr>
          <w:sz w:val="26"/>
          <w:szCs w:val="26"/>
        </w:rPr>
        <w:t>, утвержденным  постановлением Правительства Удмуртской Республики от 3 декабря 2012 года № 534, для муниципальных образований, у которых достигнутое значение индикатора более чем в  3 раза отклоняется от среднего по всем муниципальным образованиям, принимается среднее по всем муниципальным образованиям  значение индикатора, умноженное (разделенное) на</w:t>
      </w:r>
      <w:proofErr w:type="gramEnd"/>
      <w:r w:rsidRPr="00102214">
        <w:rPr>
          <w:sz w:val="26"/>
          <w:szCs w:val="26"/>
        </w:rPr>
        <w:t xml:space="preserve"> 3.</w:t>
      </w:r>
      <w:r w:rsidR="007C26FC" w:rsidRPr="00102214">
        <w:rPr>
          <w:sz w:val="26"/>
          <w:szCs w:val="26"/>
        </w:rPr>
        <w:t xml:space="preserve"> То есть достигнутое значение каждого индикатора корректируется относительно среднего по всем муниципальным образованиям.</w:t>
      </w:r>
      <w:r w:rsidR="00135DE7" w:rsidRPr="00102214">
        <w:rPr>
          <w:b/>
          <w:sz w:val="26"/>
          <w:szCs w:val="26"/>
        </w:rPr>
        <w:t xml:space="preserve"> </w:t>
      </w:r>
    </w:p>
    <w:p w:rsidR="00E03A24" w:rsidRPr="00102214" w:rsidRDefault="00135DE7" w:rsidP="007D670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Муниципальные образования, </w:t>
      </w:r>
      <w:r w:rsidR="00543A5A" w:rsidRPr="00102214">
        <w:rPr>
          <w:sz w:val="26"/>
          <w:szCs w:val="26"/>
        </w:rPr>
        <w:t xml:space="preserve">у которых </w:t>
      </w:r>
      <w:r w:rsidRPr="00102214">
        <w:rPr>
          <w:sz w:val="26"/>
          <w:szCs w:val="26"/>
        </w:rPr>
        <w:t xml:space="preserve">достигнутое значение индикатора </w:t>
      </w:r>
      <w:r w:rsidR="00543A5A" w:rsidRPr="00102214">
        <w:rPr>
          <w:sz w:val="26"/>
          <w:szCs w:val="26"/>
        </w:rPr>
        <w:t>максимально</w:t>
      </w:r>
      <w:r w:rsidRPr="00102214">
        <w:rPr>
          <w:sz w:val="26"/>
          <w:szCs w:val="26"/>
        </w:rPr>
        <w:t xml:space="preserve"> относительно среднего по </w:t>
      </w:r>
      <w:r w:rsidR="00E03A24" w:rsidRPr="00102214">
        <w:rPr>
          <w:sz w:val="26"/>
          <w:szCs w:val="26"/>
        </w:rPr>
        <w:t>всем муниципальным образованиям:</w:t>
      </w:r>
    </w:p>
    <w:p w:rsidR="00E03A24" w:rsidRPr="00102214" w:rsidRDefault="00135DE7" w:rsidP="00983200">
      <w:pPr>
        <w:pStyle w:val="a7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получают </w:t>
      </w:r>
      <w:r w:rsidR="00543A5A" w:rsidRPr="00102214">
        <w:rPr>
          <w:sz w:val="26"/>
          <w:szCs w:val="26"/>
        </w:rPr>
        <w:t xml:space="preserve"> высшую оценку по данному индикатору (в случае, если увеличение значения индикатора свидетельствует о повышении качества управления муниципальными финансами муниципальных образований); </w:t>
      </w:r>
    </w:p>
    <w:p w:rsidR="007D6705" w:rsidRPr="00102214" w:rsidRDefault="00543A5A" w:rsidP="00983200">
      <w:pPr>
        <w:pStyle w:val="a7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получают  оценку «0» по данному индикатору (в случае, если снижение значения индикатора свидетельствует о повышении качества управления муниципальными финансами муниципальных образований). </w:t>
      </w:r>
    </w:p>
    <w:p w:rsidR="00C13832" w:rsidRPr="00102214" w:rsidRDefault="00C13832" w:rsidP="00C13832">
      <w:pPr>
        <w:pStyle w:val="a7"/>
        <w:tabs>
          <w:tab w:val="left" w:pos="360"/>
          <w:tab w:val="left" w:pos="720"/>
        </w:tabs>
        <w:spacing w:line="276" w:lineRule="auto"/>
        <w:ind w:left="567"/>
        <w:jc w:val="both"/>
        <w:rPr>
          <w:sz w:val="26"/>
          <w:szCs w:val="26"/>
        </w:rPr>
      </w:pPr>
    </w:p>
    <w:p w:rsidR="00622AB5" w:rsidRPr="00102214" w:rsidRDefault="00622AB5" w:rsidP="007D670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lastRenderedPageBreak/>
        <w:t>По результатам оценки качества управления муниципальными финансами составляется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комплексной оценки качества управления муниципальными финансами.</w:t>
      </w:r>
    </w:p>
    <w:p w:rsidR="00622AB5" w:rsidRPr="00102214" w:rsidRDefault="00622AB5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Максимально возможная величина оценки качества управления муниципальными финансами муниципальных образований составляет 43,5 баллов.</w:t>
      </w:r>
    </w:p>
    <w:p w:rsidR="007510C6" w:rsidRPr="00102214" w:rsidRDefault="00D45FF8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Наибольшие полученные значения комплексной оценки качества управления муниципальными финансами  </w:t>
      </w:r>
      <w:r w:rsidR="007510C6" w:rsidRPr="00102214">
        <w:rPr>
          <w:sz w:val="26"/>
          <w:szCs w:val="26"/>
        </w:rPr>
        <w:t xml:space="preserve">по итогам </w:t>
      </w:r>
      <w:r w:rsidR="00113202" w:rsidRPr="00102214">
        <w:rPr>
          <w:sz w:val="26"/>
          <w:szCs w:val="26"/>
        </w:rPr>
        <w:t>годовой</w:t>
      </w:r>
      <w:r w:rsidR="007510C6" w:rsidRPr="00102214">
        <w:rPr>
          <w:sz w:val="26"/>
          <w:szCs w:val="26"/>
        </w:rPr>
        <w:t xml:space="preserve"> оценки</w:t>
      </w:r>
      <w:r w:rsidR="00EE5041" w:rsidRPr="00102214">
        <w:rPr>
          <w:sz w:val="26"/>
          <w:szCs w:val="26"/>
        </w:rPr>
        <w:t xml:space="preserve"> за 201</w:t>
      </w:r>
      <w:r w:rsidR="00A93E08" w:rsidRPr="00102214">
        <w:rPr>
          <w:sz w:val="26"/>
          <w:szCs w:val="26"/>
        </w:rPr>
        <w:t>3</w:t>
      </w:r>
      <w:r w:rsidR="00EE5041" w:rsidRPr="00102214">
        <w:rPr>
          <w:sz w:val="26"/>
          <w:szCs w:val="26"/>
        </w:rPr>
        <w:t xml:space="preserve"> год</w:t>
      </w:r>
      <w:r w:rsidR="00113202" w:rsidRPr="00102214">
        <w:rPr>
          <w:sz w:val="26"/>
          <w:szCs w:val="26"/>
        </w:rPr>
        <w:t xml:space="preserve"> у следующих муниципальных образований</w:t>
      </w:r>
      <w:r w:rsidR="007510C6" w:rsidRPr="00102214">
        <w:rPr>
          <w:sz w:val="26"/>
          <w:szCs w:val="26"/>
        </w:rPr>
        <w:t>:</w:t>
      </w:r>
    </w:p>
    <w:p w:rsidR="00943951" w:rsidRPr="00102214" w:rsidRDefault="00943951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162" w:type="dxa"/>
        <w:jc w:val="center"/>
        <w:tblInd w:w="-1060" w:type="dxa"/>
        <w:tblLook w:val="04A0"/>
      </w:tblPr>
      <w:tblGrid>
        <w:gridCol w:w="5088"/>
        <w:gridCol w:w="4074"/>
      </w:tblGrid>
      <w:tr w:rsidR="00016EE5" w:rsidRPr="00102214" w:rsidTr="00D45FF8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E5" w:rsidRPr="00102214" w:rsidRDefault="00BD3D36" w:rsidP="00DC4FA6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>Наименование</w:t>
            </w:r>
            <w:r w:rsidR="00F3306F" w:rsidRPr="00102214">
              <w:rPr>
                <w:sz w:val="26"/>
                <w:szCs w:val="26"/>
              </w:rPr>
              <w:t xml:space="preserve"> </w:t>
            </w:r>
            <w:r w:rsidRPr="00102214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F8" w:rsidRPr="00102214" w:rsidRDefault="00F3306F" w:rsidP="00DC4FA6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 xml:space="preserve">Комплексная оценка </w:t>
            </w:r>
            <w:r w:rsidR="00D45FF8" w:rsidRPr="00102214">
              <w:rPr>
                <w:sz w:val="26"/>
                <w:szCs w:val="26"/>
              </w:rPr>
              <w:t>качества</w:t>
            </w:r>
          </w:p>
          <w:p w:rsidR="00016EE5" w:rsidRPr="00102214" w:rsidRDefault="00BD3D36" w:rsidP="00A93E08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>за 201</w:t>
            </w:r>
            <w:r w:rsidR="00A93E08" w:rsidRPr="00102214">
              <w:rPr>
                <w:sz w:val="26"/>
                <w:szCs w:val="26"/>
              </w:rPr>
              <w:t>3</w:t>
            </w:r>
            <w:r w:rsidRPr="00102214">
              <w:rPr>
                <w:sz w:val="26"/>
                <w:szCs w:val="26"/>
              </w:rPr>
              <w:t xml:space="preserve"> год</w:t>
            </w:r>
            <w:r w:rsidR="008D7071" w:rsidRPr="00102214">
              <w:rPr>
                <w:sz w:val="26"/>
                <w:szCs w:val="26"/>
              </w:rPr>
              <w:t xml:space="preserve"> (баллы)</w:t>
            </w:r>
          </w:p>
        </w:tc>
      </w:tr>
      <w:tr w:rsidR="00A93E08" w:rsidRPr="00102214" w:rsidTr="00482808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rPr>
                <w:color w:val="000000"/>
              </w:rPr>
            </w:pPr>
            <w:r w:rsidRPr="00102214">
              <w:rPr>
                <w:color w:val="000000"/>
              </w:rPr>
              <w:t>Город Воткинск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37,2353</w:t>
            </w:r>
          </w:p>
        </w:tc>
      </w:tr>
      <w:tr w:rsidR="00A93E08" w:rsidRPr="00102214" w:rsidTr="00482808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Увинский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36,5091</w:t>
            </w:r>
          </w:p>
        </w:tc>
      </w:tr>
      <w:tr w:rsidR="00A93E08" w:rsidRPr="00102214" w:rsidTr="00482808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Можгинский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35,1885</w:t>
            </w:r>
          </w:p>
        </w:tc>
      </w:tr>
      <w:tr w:rsidR="00A93E08" w:rsidRPr="00102214" w:rsidTr="00482808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Завьяловский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33,7212</w:t>
            </w:r>
          </w:p>
        </w:tc>
      </w:tr>
      <w:tr w:rsidR="00A93E08" w:rsidRPr="00102214" w:rsidTr="00482808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rPr>
                <w:color w:val="000000"/>
              </w:rPr>
            </w:pPr>
            <w:r w:rsidRPr="00102214">
              <w:rPr>
                <w:color w:val="000000"/>
              </w:rPr>
              <w:t>Город Можга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08" w:rsidRPr="00102214" w:rsidRDefault="00A93E08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33,2671</w:t>
            </w:r>
          </w:p>
        </w:tc>
      </w:tr>
    </w:tbl>
    <w:p w:rsidR="00E03BE7" w:rsidRPr="00102214" w:rsidRDefault="00E03BE7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D45FF8" w:rsidRPr="00102214" w:rsidRDefault="00D45FF8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Наи</w:t>
      </w:r>
      <w:r w:rsidR="00F144E3" w:rsidRPr="00102214">
        <w:rPr>
          <w:sz w:val="26"/>
          <w:szCs w:val="26"/>
        </w:rPr>
        <w:t xml:space="preserve">меньшие </w:t>
      </w:r>
      <w:r w:rsidRPr="00102214">
        <w:rPr>
          <w:sz w:val="26"/>
          <w:szCs w:val="26"/>
        </w:rPr>
        <w:t>полученные значения комплексной оценки качества управления муниципальными финансами  по итогам годовой оценки за 201</w:t>
      </w:r>
      <w:r w:rsidR="0050198C" w:rsidRPr="00102214">
        <w:rPr>
          <w:sz w:val="26"/>
          <w:szCs w:val="26"/>
        </w:rPr>
        <w:t>3</w:t>
      </w:r>
      <w:r w:rsidRPr="00102214">
        <w:rPr>
          <w:sz w:val="26"/>
          <w:szCs w:val="26"/>
        </w:rPr>
        <w:t xml:space="preserve"> год у следующих муниципальных образований:</w:t>
      </w:r>
    </w:p>
    <w:p w:rsidR="00F144E3" w:rsidRPr="00102214" w:rsidRDefault="00F144E3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057" w:type="dxa"/>
        <w:jc w:val="center"/>
        <w:tblInd w:w="-978" w:type="dxa"/>
        <w:tblLook w:val="04A0"/>
      </w:tblPr>
      <w:tblGrid>
        <w:gridCol w:w="4750"/>
        <w:gridCol w:w="4307"/>
      </w:tblGrid>
      <w:tr w:rsidR="00BD3D36" w:rsidRPr="00102214" w:rsidTr="00F144E3">
        <w:trPr>
          <w:trHeight w:val="30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36" w:rsidRPr="00102214" w:rsidRDefault="00BD3D36" w:rsidP="00DC4FA6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E3" w:rsidRPr="00102214" w:rsidRDefault="00F144E3" w:rsidP="00DC4FA6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>Комплексная оценка качества</w:t>
            </w:r>
          </w:p>
          <w:p w:rsidR="00BD3D36" w:rsidRPr="00102214" w:rsidRDefault="0050198C" w:rsidP="00DC4FA6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>за 2013</w:t>
            </w:r>
            <w:r w:rsidR="00F144E3" w:rsidRPr="00102214">
              <w:rPr>
                <w:sz w:val="26"/>
                <w:szCs w:val="26"/>
              </w:rPr>
              <w:t xml:space="preserve"> год</w:t>
            </w:r>
            <w:r w:rsidR="008D7071" w:rsidRPr="00102214">
              <w:rPr>
                <w:sz w:val="26"/>
                <w:szCs w:val="26"/>
              </w:rPr>
              <w:t xml:space="preserve"> (баллы)</w:t>
            </w:r>
          </w:p>
        </w:tc>
      </w:tr>
      <w:tr w:rsidR="0050198C" w:rsidRPr="00102214" w:rsidTr="00482808">
        <w:trPr>
          <w:trHeight w:val="30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rPr>
                <w:color w:val="000000"/>
              </w:rPr>
            </w:pPr>
            <w:r w:rsidRPr="00102214">
              <w:rPr>
                <w:color w:val="000000"/>
              </w:rPr>
              <w:t>Красногорский район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26,088</w:t>
            </w:r>
          </w:p>
        </w:tc>
      </w:tr>
      <w:tr w:rsidR="0050198C" w:rsidRPr="00102214" w:rsidTr="00482808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Киясовский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25,5333</w:t>
            </w:r>
          </w:p>
        </w:tc>
      </w:tr>
      <w:tr w:rsidR="0050198C" w:rsidRPr="00102214" w:rsidTr="00482808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Балезинский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24,6058</w:t>
            </w:r>
          </w:p>
        </w:tc>
      </w:tr>
      <w:tr w:rsidR="0050198C" w:rsidRPr="00102214" w:rsidTr="00482808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Камбарский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23,7542</w:t>
            </w:r>
          </w:p>
        </w:tc>
      </w:tr>
      <w:tr w:rsidR="0050198C" w:rsidRPr="00102214" w:rsidTr="00482808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rPr>
                <w:color w:val="000000"/>
              </w:rPr>
            </w:pPr>
            <w:proofErr w:type="spellStart"/>
            <w:r w:rsidRPr="00102214">
              <w:rPr>
                <w:color w:val="000000"/>
              </w:rPr>
              <w:t>Дебесский</w:t>
            </w:r>
            <w:proofErr w:type="spellEnd"/>
            <w:r w:rsidRPr="00102214">
              <w:rPr>
                <w:color w:val="000000"/>
              </w:rPr>
              <w:t xml:space="preserve">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C" w:rsidRPr="00102214" w:rsidRDefault="0050198C">
            <w:pPr>
              <w:jc w:val="center"/>
              <w:rPr>
                <w:color w:val="000000"/>
              </w:rPr>
            </w:pPr>
            <w:r w:rsidRPr="00102214">
              <w:rPr>
                <w:color w:val="000000"/>
              </w:rPr>
              <w:t>23,1473</w:t>
            </w:r>
          </w:p>
        </w:tc>
      </w:tr>
    </w:tbl>
    <w:p w:rsidR="007510C6" w:rsidRPr="00102214" w:rsidRDefault="007510C6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F53E8" w:rsidRPr="00102214" w:rsidRDefault="001F53E8" w:rsidP="00BC468F">
      <w:pPr>
        <w:pStyle w:val="a7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102214">
        <w:rPr>
          <w:b/>
          <w:sz w:val="28"/>
          <w:szCs w:val="28"/>
        </w:rPr>
        <w:t>Индикаторы, характеризующие качество бюджетного планирования</w:t>
      </w:r>
    </w:p>
    <w:p w:rsidR="00D40A2C" w:rsidRPr="00102214" w:rsidRDefault="00606494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По и</w:t>
      </w:r>
      <w:r w:rsidR="007D7B76" w:rsidRPr="00102214">
        <w:rPr>
          <w:sz w:val="26"/>
          <w:szCs w:val="26"/>
        </w:rPr>
        <w:t>ндикатор</w:t>
      </w:r>
      <w:r w:rsidRPr="00102214">
        <w:rPr>
          <w:sz w:val="26"/>
          <w:szCs w:val="26"/>
        </w:rPr>
        <w:t>у</w:t>
      </w:r>
      <w:r w:rsidR="007D7B76" w:rsidRPr="00102214">
        <w:rPr>
          <w:sz w:val="26"/>
          <w:szCs w:val="26"/>
        </w:rPr>
        <w:t xml:space="preserve"> 1.1. </w:t>
      </w:r>
      <w:r w:rsidR="00AE602E" w:rsidRPr="00102214">
        <w:rPr>
          <w:sz w:val="26"/>
          <w:szCs w:val="26"/>
        </w:rPr>
        <w:t>«</w:t>
      </w:r>
      <w:r w:rsidR="007D7B76" w:rsidRPr="00102214">
        <w:rPr>
          <w:sz w:val="26"/>
          <w:szCs w:val="26"/>
        </w:rPr>
        <w:t>Удельный вес расходов бюджета муниципального образования, формируемых в рамках реализации ведомственных и долгосрочных целевых муниципальных программ, в общем объеме  расходов бюджета (за исключением  расходов, осуществляемых за счет субвенций из бюджета Удмуртской Республики)</w:t>
      </w:r>
      <w:r w:rsidR="00AE602E" w:rsidRPr="00102214">
        <w:rPr>
          <w:sz w:val="26"/>
          <w:szCs w:val="26"/>
        </w:rPr>
        <w:t>»</w:t>
      </w:r>
      <w:r w:rsidR="007D7B76" w:rsidRPr="00102214">
        <w:rPr>
          <w:sz w:val="26"/>
          <w:szCs w:val="26"/>
        </w:rPr>
        <w:t xml:space="preserve"> </w:t>
      </w:r>
      <w:r w:rsidRPr="00102214">
        <w:rPr>
          <w:sz w:val="26"/>
          <w:szCs w:val="26"/>
        </w:rPr>
        <w:t xml:space="preserve">максимальная оценка </w:t>
      </w:r>
      <w:r w:rsidR="007D7B76" w:rsidRPr="00102214">
        <w:rPr>
          <w:sz w:val="26"/>
          <w:szCs w:val="26"/>
        </w:rPr>
        <w:t>у муниципальн</w:t>
      </w:r>
      <w:r w:rsidR="000B1E4C" w:rsidRPr="00102214">
        <w:rPr>
          <w:sz w:val="26"/>
          <w:szCs w:val="26"/>
        </w:rPr>
        <w:t>ого</w:t>
      </w:r>
      <w:r w:rsidR="007D7B76" w:rsidRPr="00102214">
        <w:rPr>
          <w:sz w:val="26"/>
          <w:szCs w:val="26"/>
        </w:rPr>
        <w:t xml:space="preserve"> образовани</w:t>
      </w:r>
      <w:r w:rsidR="000B1E4C" w:rsidRPr="00102214">
        <w:rPr>
          <w:sz w:val="26"/>
          <w:szCs w:val="26"/>
        </w:rPr>
        <w:t>я</w:t>
      </w:r>
      <w:r w:rsidR="007D7B76" w:rsidRPr="00102214">
        <w:rPr>
          <w:sz w:val="26"/>
          <w:szCs w:val="26"/>
        </w:rPr>
        <w:t xml:space="preserve"> </w:t>
      </w:r>
      <w:proofErr w:type="spellStart"/>
      <w:r w:rsidR="00524705" w:rsidRPr="00102214">
        <w:rPr>
          <w:sz w:val="26"/>
          <w:szCs w:val="26"/>
        </w:rPr>
        <w:t>Селтин</w:t>
      </w:r>
      <w:r w:rsidR="000B1E4C" w:rsidRPr="00102214">
        <w:rPr>
          <w:sz w:val="26"/>
          <w:szCs w:val="26"/>
        </w:rPr>
        <w:t>ский</w:t>
      </w:r>
      <w:proofErr w:type="spellEnd"/>
      <w:r w:rsidR="000B1E4C" w:rsidRPr="00102214">
        <w:rPr>
          <w:sz w:val="26"/>
          <w:szCs w:val="26"/>
        </w:rPr>
        <w:t xml:space="preserve"> район</w:t>
      </w:r>
      <w:r w:rsidRPr="00102214">
        <w:rPr>
          <w:sz w:val="26"/>
          <w:szCs w:val="26"/>
        </w:rPr>
        <w:t>.</w:t>
      </w:r>
      <w:r w:rsidR="000B1E4C" w:rsidRPr="00102214">
        <w:rPr>
          <w:sz w:val="26"/>
          <w:szCs w:val="26"/>
        </w:rPr>
        <w:t xml:space="preserve"> У </w:t>
      </w:r>
      <w:r w:rsidR="009D500B" w:rsidRPr="00102214">
        <w:rPr>
          <w:sz w:val="26"/>
          <w:szCs w:val="26"/>
        </w:rPr>
        <w:t>муниципального образования «</w:t>
      </w:r>
      <w:r w:rsidR="00524705" w:rsidRPr="00102214">
        <w:rPr>
          <w:sz w:val="26"/>
          <w:szCs w:val="26"/>
        </w:rPr>
        <w:t>город Ижевск</w:t>
      </w:r>
      <w:r w:rsidR="009D500B" w:rsidRPr="00102214">
        <w:rPr>
          <w:sz w:val="26"/>
          <w:szCs w:val="26"/>
        </w:rPr>
        <w:t>»</w:t>
      </w:r>
      <w:r w:rsidR="000B1E4C" w:rsidRPr="00102214">
        <w:rPr>
          <w:sz w:val="26"/>
          <w:szCs w:val="26"/>
        </w:rPr>
        <w:t xml:space="preserve"> оценка составила 0 баллов.</w:t>
      </w:r>
    </w:p>
    <w:p w:rsidR="00D40A2C" w:rsidRPr="00102214" w:rsidRDefault="00101C5E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Все муниципальные образования  утвердили бюджет </w:t>
      </w:r>
      <w:r w:rsidR="009D6561" w:rsidRPr="00102214">
        <w:rPr>
          <w:sz w:val="26"/>
          <w:szCs w:val="26"/>
        </w:rPr>
        <w:t xml:space="preserve"> муниципального образования на очередной финансовый год и плановый период</w:t>
      </w:r>
      <w:r w:rsidRPr="00102214">
        <w:rPr>
          <w:sz w:val="26"/>
          <w:szCs w:val="26"/>
        </w:rPr>
        <w:t xml:space="preserve"> (Индикатор 1.2.)</w:t>
      </w:r>
    </w:p>
    <w:p w:rsidR="00F82433" w:rsidRPr="00102214" w:rsidRDefault="00475DB6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Значение и</w:t>
      </w:r>
      <w:r w:rsidR="009D6561" w:rsidRPr="00102214">
        <w:rPr>
          <w:sz w:val="26"/>
          <w:szCs w:val="26"/>
        </w:rPr>
        <w:t>ндикатор</w:t>
      </w:r>
      <w:r w:rsidRPr="00102214">
        <w:rPr>
          <w:sz w:val="26"/>
          <w:szCs w:val="26"/>
        </w:rPr>
        <w:t>а</w:t>
      </w:r>
      <w:r w:rsidR="009D6561" w:rsidRPr="00102214">
        <w:rPr>
          <w:sz w:val="26"/>
          <w:szCs w:val="26"/>
        </w:rPr>
        <w:t xml:space="preserve"> 1.3 </w:t>
      </w:r>
      <w:r w:rsidR="00F82433" w:rsidRPr="00102214">
        <w:rPr>
          <w:sz w:val="26"/>
          <w:szCs w:val="26"/>
        </w:rPr>
        <w:t>«</w:t>
      </w:r>
      <w:r w:rsidR="009D6561" w:rsidRPr="00102214">
        <w:rPr>
          <w:sz w:val="26"/>
          <w:szCs w:val="26"/>
        </w:rPr>
        <w:t>Исполнение бюджета муниципального образования по доходам без учета безвозмездных поступлений к первоначально утвержденному уровню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равн</w:t>
      </w:r>
      <w:r w:rsidR="00E21697" w:rsidRPr="00102214">
        <w:rPr>
          <w:sz w:val="26"/>
          <w:szCs w:val="26"/>
        </w:rPr>
        <w:t>о</w:t>
      </w:r>
      <w:r w:rsidRPr="00102214">
        <w:rPr>
          <w:sz w:val="26"/>
          <w:szCs w:val="26"/>
        </w:rPr>
        <w:t xml:space="preserve"> 0 у </w:t>
      </w:r>
      <w:proofErr w:type="spellStart"/>
      <w:r w:rsidR="00CA0998" w:rsidRPr="00102214">
        <w:rPr>
          <w:sz w:val="26"/>
          <w:szCs w:val="26"/>
        </w:rPr>
        <w:t>Шарка</w:t>
      </w:r>
      <w:r w:rsidRPr="00102214">
        <w:rPr>
          <w:sz w:val="26"/>
          <w:szCs w:val="26"/>
        </w:rPr>
        <w:t>нского</w:t>
      </w:r>
      <w:proofErr w:type="spellEnd"/>
      <w:r w:rsidRPr="00102214">
        <w:rPr>
          <w:sz w:val="26"/>
          <w:szCs w:val="26"/>
        </w:rPr>
        <w:t xml:space="preserve"> района</w:t>
      </w:r>
      <w:r w:rsidR="001A5A8A" w:rsidRPr="00102214">
        <w:rPr>
          <w:sz w:val="26"/>
          <w:szCs w:val="26"/>
        </w:rPr>
        <w:t xml:space="preserve">. Это означает, </w:t>
      </w:r>
      <w:r w:rsidR="00E83AE1" w:rsidRPr="00102214">
        <w:rPr>
          <w:sz w:val="26"/>
          <w:szCs w:val="26"/>
        </w:rPr>
        <w:t>что исполнение бюджета муниципального образования «</w:t>
      </w:r>
      <w:proofErr w:type="spellStart"/>
      <w:r w:rsidR="00E758D4" w:rsidRPr="00102214">
        <w:rPr>
          <w:sz w:val="26"/>
          <w:szCs w:val="26"/>
        </w:rPr>
        <w:t>Шарканс</w:t>
      </w:r>
      <w:r w:rsidR="00E83AE1" w:rsidRPr="00102214">
        <w:rPr>
          <w:sz w:val="26"/>
          <w:szCs w:val="26"/>
        </w:rPr>
        <w:t>кий</w:t>
      </w:r>
      <w:proofErr w:type="spellEnd"/>
      <w:r w:rsidR="00E83AE1" w:rsidRPr="00102214">
        <w:rPr>
          <w:sz w:val="26"/>
          <w:szCs w:val="26"/>
        </w:rPr>
        <w:t xml:space="preserve"> район» по доходам без учета безвозмездных </w:t>
      </w:r>
      <w:r w:rsidR="00E83AE1" w:rsidRPr="00102214">
        <w:rPr>
          <w:sz w:val="26"/>
          <w:szCs w:val="26"/>
        </w:rPr>
        <w:lastRenderedPageBreak/>
        <w:t xml:space="preserve">поступлений значительно отличается от  первоначально утвержденного уровня в сравнении со средним </w:t>
      </w:r>
      <w:r w:rsidR="00F96295" w:rsidRPr="00102214">
        <w:rPr>
          <w:sz w:val="26"/>
          <w:szCs w:val="26"/>
        </w:rPr>
        <w:t xml:space="preserve">значением данного индикатора </w:t>
      </w:r>
      <w:r w:rsidR="00E83AE1" w:rsidRPr="00102214">
        <w:rPr>
          <w:sz w:val="26"/>
          <w:szCs w:val="26"/>
        </w:rPr>
        <w:t>по всем муниципальным образованиям, что свидетельствует о низком качестве бюджетного планирования.</w:t>
      </w:r>
    </w:p>
    <w:p w:rsidR="009D6561" w:rsidRPr="00102214" w:rsidRDefault="00606494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Максимальная оценка </w:t>
      </w:r>
      <w:r w:rsidR="00323B4A" w:rsidRPr="00102214">
        <w:rPr>
          <w:sz w:val="26"/>
          <w:szCs w:val="26"/>
        </w:rPr>
        <w:t xml:space="preserve">по данному индикатору </w:t>
      </w:r>
      <w:r w:rsidRPr="00102214">
        <w:rPr>
          <w:sz w:val="26"/>
          <w:szCs w:val="26"/>
        </w:rPr>
        <w:t xml:space="preserve">у </w:t>
      </w:r>
      <w:proofErr w:type="spellStart"/>
      <w:r w:rsidR="00E758D4" w:rsidRPr="00102214">
        <w:rPr>
          <w:sz w:val="26"/>
          <w:szCs w:val="26"/>
        </w:rPr>
        <w:t>Ярского</w:t>
      </w:r>
      <w:proofErr w:type="spellEnd"/>
      <w:r w:rsidR="00E758D4" w:rsidRPr="00102214">
        <w:rPr>
          <w:sz w:val="26"/>
          <w:szCs w:val="26"/>
        </w:rPr>
        <w:t xml:space="preserve"> района, городов Глазов и Можга</w:t>
      </w:r>
      <w:r w:rsidRPr="00102214">
        <w:rPr>
          <w:sz w:val="26"/>
          <w:szCs w:val="26"/>
        </w:rPr>
        <w:t>.</w:t>
      </w:r>
    </w:p>
    <w:p w:rsidR="00196A18" w:rsidRPr="00102214" w:rsidRDefault="00ED3BA9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Н</w:t>
      </w:r>
      <w:r w:rsidR="00196A18" w:rsidRPr="00102214">
        <w:rPr>
          <w:sz w:val="26"/>
          <w:szCs w:val="26"/>
        </w:rPr>
        <w:t>ормативн</w:t>
      </w:r>
      <w:r w:rsidRPr="00102214">
        <w:rPr>
          <w:sz w:val="26"/>
          <w:szCs w:val="26"/>
        </w:rPr>
        <w:t>ый</w:t>
      </w:r>
      <w:r w:rsidR="00196A18" w:rsidRPr="00102214">
        <w:rPr>
          <w:sz w:val="26"/>
          <w:szCs w:val="26"/>
        </w:rPr>
        <w:t xml:space="preserve"> правово</w:t>
      </w:r>
      <w:r w:rsidRPr="00102214">
        <w:rPr>
          <w:sz w:val="26"/>
          <w:szCs w:val="26"/>
        </w:rPr>
        <w:t>й</w:t>
      </w:r>
      <w:r w:rsidR="00196A18" w:rsidRPr="00102214">
        <w:rPr>
          <w:sz w:val="26"/>
          <w:szCs w:val="26"/>
        </w:rPr>
        <w:t xml:space="preserve"> акт органа местного самоуправления, устанавливающ</w:t>
      </w:r>
      <w:r w:rsidRPr="00102214">
        <w:rPr>
          <w:sz w:val="26"/>
          <w:szCs w:val="26"/>
        </w:rPr>
        <w:t>ий</w:t>
      </w:r>
      <w:r w:rsidR="00196A18" w:rsidRPr="00102214">
        <w:rPr>
          <w:sz w:val="26"/>
          <w:szCs w:val="26"/>
        </w:rPr>
        <w:t xml:space="preserve"> порядок конкурсного распределения принимаемых расходных обязательств с учетом эффективности планируемых мероприятий</w:t>
      </w:r>
      <w:r w:rsidRPr="00102214">
        <w:rPr>
          <w:sz w:val="26"/>
          <w:szCs w:val="26"/>
        </w:rPr>
        <w:t xml:space="preserve"> </w:t>
      </w:r>
      <w:r w:rsidR="00196A18" w:rsidRPr="00102214">
        <w:rPr>
          <w:sz w:val="26"/>
          <w:szCs w:val="26"/>
        </w:rPr>
        <w:t xml:space="preserve"> </w:t>
      </w:r>
      <w:r w:rsidRPr="00102214">
        <w:rPr>
          <w:sz w:val="26"/>
          <w:szCs w:val="26"/>
        </w:rPr>
        <w:t xml:space="preserve">(Индикатор 1.4.) </w:t>
      </w:r>
      <w:r w:rsidR="00D25D37" w:rsidRPr="00102214">
        <w:rPr>
          <w:sz w:val="26"/>
          <w:szCs w:val="26"/>
        </w:rPr>
        <w:t xml:space="preserve">не </w:t>
      </w:r>
      <w:r w:rsidRPr="00102214">
        <w:rPr>
          <w:sz w:val="26"/>
          <w:szCs w:val="26"/>
        </w:rPr>
        <w:t>принят</w:t>
      </w:r>
      <w:r w:rsidR="00196A18" w:rsidRPr="00102214">
        <w:rPr>
          <w:sz w:val="26"/>
          <w:szCs w:val="26"/>
        </w:rPr>
        <w:t xml:space="preserve"> </w:t>
      </w:r>
      <w:r w:rsidR="00D057AF" w:rsidRPr="00102214">
        <w:rPr>
          <w:sz w:val="26"/>
          <w:szCs w:val="26"/>
        </w:rPr>
        <w:t>в</w:t>
      </w:r>
      <w:r w:rsidR="00196A18" w:rsidRPr="00102214">
        <w:rPr>
          <w:sz w:val="26"/>
          <w:szCs w:val="26"/>
        </w:rPr>
        <w:t xml:space="preserve"> </w:t>
      </w:r>
      <w:r w:rsidR="00D25D37" w:rsidRPr="00102214">
        <w:rPr>
          <w:sz w:val="26"/>
          <w:szCs w:val="26"/>
        </w:rPr>
        <w:t xml:space="preserve">следующих </w:t>
      </w:r>
      <w:r w:rsidR="00196A18" w:rsidRPr="00102214">
        <w:rPr>
          <w:sz w:val="26"/>
          <w:szCs w:val="26"/>
        </w:rPr>
        <w:t>муниципальных образованиях</w:t>
      </w:r>
      <w:r w:rsidR="00D057AF" w:rsidRPr="00102214">
        <w:rPr>
          <w:sz w:val="26"/>
          <w:szCs w:val="26"/>
        </w:rPr>
        <w:t xml:space="preserve">: </w:t>
      </w:r>
      <w:proofErr w:type="spellStart"/>
      <w:proofErr w:type="gramStart"/>
      <w:r w:rsidR="00D057AF" w:rsidRPr="00102214">
        <w:rPr>
          <w:sz w:val="26"/>
          <w:szCs w:val="26"/>
        </w:rPr>
        <w:t>Балезинский</w:t>
      </w:r>
      <w:proofErr w:type="spellEnd"/>
      <w:r w:rsidR="00D057AF" w:rsidRPr="00102214">
        <w:rPr>
          <w:sz w:val="26"/>
          <w:szCs w:val="26"/>
        </w:rPr>
        <w:t xml:space="preserve"> район, </w:t>
      </w:r>
      <w:proofErr w:type="spellStart"/>
      <w:r w:rsidR="00D057AF" w:rsidRPr="00102214">
        <w:rPr>
          <w:sz w:val="26"/>
          <w:szCs w:val="26"/>
        </w:rPr>
        <w:t>Дебесский</w:t>
      </w:r>
      <w:proofErr w:type="spellEnd"/>
      <w:r w:rsidR="00D057AF" w:rsidRPr="00102214">
        <w:rPr>
          <w:sz w:val="26"/>
          <w:szCs w:val="26"/>
        </w:rPr>
        <w:t xml:space="preserve"> район, </w:t>
      </w:r>
      <w:proofErr w:type="spellStart"/>
      <w:r w:rsidR="00D057AF" w:rsidRPr="00102214">
        <w:rPr>
          <w:sz w:val="26"/>
          <w:szCs w:val="26"/>
        </w:rPr>
        <w:t>Игринский</w:t>
      </w:r>
      <w:proofErr w:type="spellEnd"/>
      <w:r w:rsidR="00D057AF" w:rsidRPr="00102214">
        <w:rPr>
          <w:sz w:val="26"/>
          <w:szCs w:val="26"/>
        </w:rPr>
        <w:t xml:space="preserve"> район, </w:t>
      </w:r>
      <w:proofErr w:type="spellStart"/>
      <w:r w:rsidR="00D057AF" w:rsidRPr="00102214">
        <w:rPr>
          <w:sz w:val="26"/>
          <w:szCs w:val="26"/>
        </w:rPr>
        <w:t>Кезский</w:t>
      </w:r>
      <w:proofErr w:type="spellEnd"/>
      <w:r w:rsidR="00D057AF" w:rsidRPr="00102214">
        <w:rPr>
          <w:sz w:val="26"/>
          <w:szCs w:val="26"/>
        </w:rPr>
        <w:t xml:space="preserve"> район, Красногорский район, </w:t>
      </w:r>
      <w:proofErr w:type="spellStart"/>
      <w:r w:rsidR="00D057AF" w:rsidRPr="00102214">
        <w:rPr>
          <w:sz w:val="26"/>
          <w:szCs w:val="26"/>
        </w:rPr>
        <w:t>Селтинский</w:t>
      </w:r>
      <w:proofErr w:type="spellEnd"/>
      <w:r w:rsidR="00D057AF" w:rsidRPr="00102214">
        <w:rPr>
          <w:sz w:val="26"/>
          <w:szCs w:val="26"/>
        </w:rPr>
        <w:t xml:space="preserve"> район, </w:t>
      </w:r>
      <w:proofErr w:type="spellStart"/>
      <w:r w:rsidR="00D057AF" w:rsidRPr="00102214">
        <w:rPr>
          <w:sz w:val="26"/>
          <w:szCs w:val="26"/>
        </w:rPr>
        <w:t>Якшур-Бодьинский</w:t>
      </w:r>
      <w:proofErr w:type="spellEnd"/>
      <w:r w:rsidR="00D057AF" w:rsidRPr="00102214">
        <w:rPr>
          <w:sz w:val="26"/>
          <w:szCs w:val="26"/>
        </w:rPr>
        <w:t xml:space="preserve"> район, </w:t>
      </w:r>
      <w:proofErr w:type="spellStart"/>
      <w:r w:rsidR="00D057AF" w:rsidRPr="00102214">
        <w:rPr>
          <w:sz w:val="26"/>
          <w:szCs w:val="26"/>
        </w:rPr>
        <w:t>Ярский</w:t>
      </w:r>
      <w:proofErr w:type="spellEnd"/>
      <w:r w:rsidR="00D057AF" w:rsidRPr="00102214">
        <w:rPr>
          <w:sz w:val="26"/>
          <w:szCs w:val="26"/>
        </w:rPr>
        <w:t xml:space="preserve"> район, город Сарапул, город Глазов</w:t>
      </w:r>
      <w:r w:rsidR="008F3A68" w:rsidRPr="00102214">
        <w:rPr>
          <w:sz w:val="26"/>
          <w:szCs w:val="26"/>
        </w:rPr>
        <w:t>.</w:t>
      </w:r>
      <w:r w:rsidRPr="00102214">
        <w:rPr>
          <w:sz w:val="26"/>
          <w:szCs w:val="26"/>
        </w:rPr>
        <w:t xml:space="preserve"> </w:t>
      </w:r>
      <w:proofErr w:type="gramEnd"/>
    </w:p>
    <w:p w:rsidR="00D40A2C" w:rsidRPr="00102214" w:rsidRDefault="008F3A68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 </w:t>
      </w:r>
      <w:r w:rsidR="00ED3BA9" w:rsidRPr="00102214">
        <w:rPr>
          <w:sz w:val="26"/>
          <w:szCs w:val="26"/>
        </w:rPr>
        <w:t>К</w:t>
      </w:r>
      <w:r w:rsidRPr="00102214">
        <w:rPr>
          <w:sz w:val="26"/>
          <w:szCs w:val="26"/>
        </w:rPr>
        <w:t>онкурсно</w:t>
      </w:r>
      <w:r w:rsidR="00ED3BA9" w:rsidRPr="00102214">
        <w:rPr>
          <w:sz w:val="26"/>
          <w:szCs w:val="26"/>
        </w:rPr>
        <w:t>е распределение</w:t>
      </w:r>
      <w:r w:rsidRPr="00102214">
        <w:rPr>
          <w:sz w:val="26"/>
          <w:szCs w:val="26"/>
        </w:rPr>
        <w:t xml:space="preserve"> принимаемых расходных обязательств с учетом эффективности планируемых мероприятий</w:t>
      </w:r>
      <w:r w:rsidR="00ED3BA9" w:rsidRPr="00102214">
        <w:rPr>
          <w:sz w:val="26"/>
          <w:szCs w:val="26"/>
        </w:rPr>
        <w:t xml:space="preserve"> проводится </w:t>
      </w:r>
      <w:r w:rsidR="008057AA" w:rsidRPr="00102214">
        <w:rPr>
          <w:sz w:val="26"/>
          <w:szCs w:val="26"/>
        </w:rPr>
        <w:t xml:space="preserve">в </w:t>
      </w:r>
      <w:proofErr w:type="spellStart"/>
      <w:r w:rsidR="008057AA" w:rsidRPr="00102214">
        <w:rPr>
          <w:sz w:val="26"/>
          <w:szCs w:val="26"/>
        </w:rPr>
        <w:t>Завьяловском</w:t>
      </w:r>
      <w:proofErr w:type="spellEnd"/>
      <w:r w:rsidR="008057AA" w:rsidRPr="00102214">
        <w:rPr>
          <w:sz w:val="26"/>
          <w:szCs w:val="26"/>
        </w:rPr>
        <w:t xml:space="preserve">, </w:t>
      </w:r>
      <w:proofErr w:type="spellStart"/>
      <w:r w:rsidR="008057AA" w:rsidRPr="00102214">
        <w:rPr>
          <w:sz w:val="26"/>
          <w:szCs w:val="26"/>
        </w:rPr>
        <w:t>Кизнерском</w:t>
      </w:r>
      <w:proofErr w:type="spellEnd"/>
      <w:r w:rsidR="008057AA" w:rsidRPr="00102214">
        <w:rPr>
          <w:sz w:val="26"/>
          <w:szCs w:val="26"/>
        </w:rPr>
        <w:t xml:space="preserve">, </w:t>
      </w:r>
      <w:proofErr w:type="spellStart"/>
      <w:r w:rsidR="008057AA" w:rsidRPr="00102214">
        <w:rPr>
          <w:sz w:val="26"/>
          <w:szCs w:val="26"/>
        </w:rPr>
        <w:t>Можгинском</w:t>
      </w:r>
      <w:proofErr w:type="spellEnd"/>
      <w:r w:rsidR="008057AA" w:rsidRPr="00102214">
        <w:rPr>
          <w:sz w:val="26"/>
          <w:szCs w:val="26"/>
        </w:rPr>
        <w:t xml:space="preserve"> районах, городе Воткинск</w:t>
      </w:r>
      <w:r w:rsidRPr="00102214">
        <w:rPr>
          <w:sz w:val="26"/>
          <w:szCs w:val="26"/>
        </w:rPr>
        <w:t xml:space="preserve"> </w:t>
      </w:r>
      <w:r w:rsidR="00ED3BA9" w:rsidRPr="00102214">
        <w:rPr>
          <w:sz w:val="26"/>
          <w:szCs w:val="26"/>
        </w:rPr>
        <w:t>(Индикатор 1.5.)</w:t>
      </w:r>
    </w:p>
    <w:p w:rsidR="008F3A68" w:rsidRPr="00102214" w:rsidRDefault="008F3A68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Индикатор 1.6. </w:t>
      </w:r>
      <w:r w:rsidR="00F82433" w:rsidRPr="00102214">
        <w:rPr>
          <w:sz w:val="26"/>
          <w:szCs w:val="26"/>
        </w:rPr>
        <w:t>«</w:t>
      </w:r>
      <w:r w:rsidRPr="00102214">
        <w:rPr>
          <w:sz w:val="26"/>
          <w:szCs w:val="26"/>
        </w:rPr>
        <w:t>Разработка, реализация и мониторинг эффективности реализации ведомственных и долгосрочных целевых муниципальных программ, а также наличие процедуры изменения (корректировки) или досрочного прекращения данных программ с учетом фактических результатов их реализации в соответствии с действующим нормативным правовым актом муниципального образования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равен 0 у следующих муниципальных образований: </w:t>
      </w:r>
      <w:proofErr w:type="spellStart"/>
      <w:r w:rsidRPr="00102214">
        <w:rPr>
          <w:sz w:val="26"/>
          <w:szCs w:val="26"/>
        </w:rPr>
        <w:t>Балезинский</w:t>
      </w:r>
      <w:proofErr w:type="spellEnd"/>
      <w:r w:rsidRPr="00102214">
        <w:rPr>
          <w:sz w:val="26"/>
          <w:szCs w:val="26"/>
        </w:rPr>
        <w:t xml:space="preserve">, </w:t>
      </w:r>
      <w:proofErr w:type="spellStart"/>
      <w:r w:rsidRPr="00102214">
        <w:rPr>
          <w:sz w:val="26"/>
          <w:szCs w:val="26"/>
        </w:rPr>
        <w:t>Дебесский</w:t>
      </w:r>
      <w:proofErr w:type="spellEnd"/>
      <w:r w:rsidRPr="00102214">
        <w:rPr>
          <w:sz w:val="26"/>
          <w:szCs w:val="26"/>
        </w:rPr>
        <w:t xml:space="preserve">, </w:t>
      </w:r>
      <w:proofErr w:type="spellStart"/>
      <w:r w:rsidRPr="00102214">
        <w:rPr>
          <w:sz w:val="26"/>
          <w:szCs w:val="26"/>
        </w:rPr>
        <w:t>Камбарский</w:t>
      </w:r>
      <w:proofErr w:type="spellEnd"/>
      <w:r w:rsidRPr="00102214">
        <w:rPr>
          <w:sz w:val="26"/>
          <w:szCs w:val="26"/>
        </w:rPr>
        <w:t xml:space="preserve">, </w:t>
      </w:r>
      <w:proofErr w:type="spellStart"/>
      <w:r w:rsidR="00B85EBE" w:rsidRPr="00102214">
        <w:rPr>
          <w:sz w:val="26"/>
          <w:szCs w:val="26"/>
        </w:rPr>
        <w:t>Ярский</w:t>
      </w:r>
      <w:proofErr w:type="spellEnd"/>
      <w:r w:rsidR="00B85EBE" w:rsidRPr="00102214">
        <w:rPr>
          <w:sz w:val="26"/>
          <w:szCs w:val="26"/>
        </w:rPr>
        <w:t xml:space="preserve"> районы</w:t>
      </w:r>
      <w:r w:rsidRPr="00102214">
        <w:rPr>
          <w:sz w:val="26"/>
          <w:szCs w:val="26"/>
        </w:rPr>
        <w:t>.</w:t>
      </w:r>
    </w:p>
    <w:p w:rsidR="00C7682B" w:rsidRPr="00102214" w:rsidRDefault="00893FFE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Во</w:t>
      </w:r>
      <w:r w:rsidR="004549CB" w:rsidRPr="00102214">
        <w:rPr>
          <w:sz w:val="26"/>
          <w:szCs w:val="26"/>
        </w:rPr>
        <w:t xml:space="preserve"> всех муниципальных образовани</w:t>
      </w:r>
      <w:r w:rsidR="004940E9" w:rsidRPr="00102214">
        <w:rPr>
          <w:sz w:val="26"/>
          <w:szCs w:val="26"/>
        </w:rPr>
        <w:t xml:space="preserve">ях </w:t>
      </w:r>
      <w:r w:rsidR="004549CB" w:rsidRPr="00102214">
        <w:rPr>
          <w:sz w:val="26"/>
          <w:szCs w:val="26"/>
        </w:rPr>
        <w:t>утвержден нормативный правовой акт органа местного самоуправления, утверждающий программу повышения эффективности бюджетных расходов (</w:t>
      </w:r>
      <w:r w:rsidR="00C7682B" w:rsidRPr="00102214">
        <w:rPr>
          <w:sz w:val="26"/>
          <w:szCs w:val="26"/>
        </w:rPr>
        <w:t>Индикатор 1.</w:t>
      </w:r>
      <w:r w:rsidR="00D84CA6" w:rsidRPr="00102214">
        <w:rPr>
          <w:sz w:val="26"/>
          <w:szCs w:val="26"/>
        </w:rPr>
        <w:t>7</w:t>
      </w:r>
      <w:r w:rsidR="00C7682B" w:rsidRPr="00102214">
        <w:rPr>
          <w:sz w:val="26"/>
          <w:szCs w:val="26"/>
        </w:rPr>
        <w:t>.</w:t>
      </w:r>
      <w:r w:rsidR="004549CB" w:rsidRPr="00102214">
        <w:rPr>
          <w:sz w:val="26"/>
          <w:szCs w:val="26"/>
        </w:rPr>
        <w:t>)</w:t>
      </w:r>
      <w:r w:rsidR="00181114" w:rsidRPr="00102214">
        <w:rPr>
          <w:sz w:val="26"/>
          <w:szCs w:val="26"/>
        </w:rPr>
        <w:t>.</w:t>
      </w:r>
    </w:p>
    <w:p w:rsidR="00C7682B" w:rsidRPr="00102214" w:rsidRDefault="00C7682B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Индикатор 1.</w:t>
      </w:r>
      <w:r w:rsidR="00D84CA6" w:rsidRPr="00102214">
        <w:rPr>
          <w:sz w:val="26"/>
          <w:szCs w:val="26"/>
        </w:rPr>
        <w:t>8</w:t>
      </w:r>
      <w:r w:rsidRPr="00102214">
        <w:rPr>
          <w:sz w:val="26"/>
          <w:szCs w:val="26"/>
        </w:rPr>
        <w:t>.</w:t>
      </w:r>
      <w:r w:rsidR="00D84CA6" w:rsidRPr="00102214">
        <w:rPr>
          <w:sz w:val="26"/>
          <w:szCs w:val="26"/>
        </w:rPr>
        <w:t xml:space="preserve"> </w:t>
      </w:r>
      <w:r w:rsidR="00F82433" w:rsidRPr="00102214">
        <w:rPr>
          <w:sz w:val="26"/>
          <w:szCs w:val="26"/>
        </w:rPr>
        <w:t>«</w:t>
      </w:r>
      <w:r w:rsidR="00D84CA6" w:rsidRPr="00102214">
        <w:rPr>
          <w:sz w:val="26"/>
          <w:szCs w:val="26"/>
        </w:rPr>
        <w:t>Зависимость бюджета муниципального образования от безвозмездных поступлений от других бюджетов бюджетной системы Российской Федерации</w:t>
      </w:r>
      <w:r w:rsidR="00F82433" w:rsidRPr="00102214">
        <w:rPr>
          <w:sz w:val="26"/>
          <w:szCs w:val="26"/>
        </w:rPr>
        <w:t>»</w:t>
      </w:r>
      <w:r w:rsidR="00D84CA6" w:rsidRPr="00102214">
        <w:rPr>
          <w:sz w:val="26"/>
          <w:szCs w:val="26"/>
        </w:rPr>
        <w:t xml:space="preserve"> </w:t>
      </w:r>
      <w:proofErr w:type="gramStart"/>
      <w:r w:rsidR="00D84CA6" w:rsidRPr="00102214">
        <w:rPr>
          <w:sz w:val="26"/>
          <w:szCs w:val="26"/>
        </w:rPr>
        <w:t>равен</w:t>
      </w:r>
      <w:proofErr w:type="gramEnd"/>
      <w:r w:rsidR="00D84CA6" w:rsidRPr="00102214">
        <w:rPr>
          <w:sz w:val="26"/>
          <w:szCs w:val="26"/>
        </w:rPr>
        <w:t xml:space="preserve"> 0 в  муниципальных образованиях: </w:t>
      </w:r>
      <w:proofErr w:type="spellStart"/>
      <w:r w:rsidR="00571C77" w:rsidRPr="00102214">
        <w:rPr>
          <w:sz w:val="26"/>
          <w:szCs w:val="26"/>
        </w:rPr>
        <w:t>Вавожский</w:t>
      </w:r>
      <w:proofErr w:type="spellEnd"/>
      <w:r w:rsidR="00571C77" w:rsidRPr="00102214">
        <w:rPr>
          <w:sz w:val="26"/>
          <w:szCs w:val="26"/>
        </w:rPr>
        <w:t xml:space="preserve">, </w:t>
      </w:r>
      <w:proofErr w:type="spellStart"/>
      <w:r w:rsidR="00571C77" w:rsidRPr="00102214">
        <w:rPr>
          <w:sz w:val="26"/>
          <w:szCs w:val="26"/>
        </w:rPr>
        <w:t>Селтинский</w:t>
      </w:r>
      <w:proofErr w:type="spellEnd"/>
      <w:r w:rsidR="00571C77" w:rsidRPr="00102214">
        <w:rPr>
          <w:sz w:val="26"/>
          <w:szCs w:val="26"/>
        </w:rPr>
        <w:t xml:space="preserve">, </w:t>
      </w:r>
      <w:r w:rsidR="00D84CA6" w:rsidRPr="00102214">
        <w:rPr>
          <w:sz w:val="26"/>
          <w:szCs w:val="26"/>
        </w:rPr>
        <w:t xml:space="preserve"> </w:t>
      </w:r>
      <w:proofErr w:type="spellStart"/>
      <w:r w:rsidR="00D84CA6" w:rsidRPr="00102214">
        <w:rPr>
          <w:sz w:val="26"/>
          <w:szCs w:val="26"/>
        </w:rPr>
        <w:t>Юкаменский</w:t>
      </w:r>
      <w:proofErr w:type="spellEnd"/>
      <w:r w:rsidR="00D84CA6" w:rsidRPr="00102214">
        <w:rPr>
          <w:sz w:val="26"/>
          <w:szCs w:val="26"/>
        </w:rPr>
        <w:t xml:space="preserve"> районы.</w:t>
      </w:r>
      <w:r w:rsidR="005425C7" w:rsidRPr="00102214">
        <w:rPr>
          <w:sz w:val="26"/>
          <w:szCs w:val="26"/>
        </w:rPr>
        <w:t xml:space="preserve"> Максимальная оценка</w:t>
      </w:r>
      <w:r w:rsidR="00FD1BB0" w:rsidRPr="00102214">
        <w:rPr>
          <w:sz w:val="26"/>
          <w:szCs w:val="26"/>
        </w:rPr>
        <w:t xml:space="preserve"> по данному индикатору </w:t>
      </w:r>
      <w:r w:rsidR="005425C7" w:rsidRPr="00102214">
        <w:rPr>
          <w:sz w:val="26"/>
          <w:szCs w:val="26"/>
        </w:rPr>
        <w:t xml:space="preserve"> у города Ижевск.</w:t>
      </w:r>
    </w:p>
    <w:p w:rsidR="001F53E8" w:rsidRPr="00102214" w:rsidRDefault="001F53E8" w:rsidP="00BC468F">
      <w:pPr>
        <w:pStyle w:val="a7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102214">
        <w:rPr>
          <w:b/>
          <w:sz w:val="28"/>
          <w:szCs w:val="28"/>
        </w:rPr>
        <w:t>Индикаторы, характеризующие качество исполнения бюджета</w:t>
      </w:r>
    </w:p>
    <w:p w:rsidR="00D40A2C" w:rsidRPr="00102214" w:rsidRDefault="003B16B2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Резервного фонда муниципального образования нет ни в одном муниципальном образовании, поэтому </w:t>
      </w:r>
      <w:r w:rsidR="00007462" w:rsidRPr="00102214">
        <w:rPr>
          <w:sz w:val="26"/>
          <w:szCs w:val="26"/>
        </w:rPr>
        <w:t xml:space="preserve">индикатор 2.1. </w:t>
      </w:r>
      <w:r w:rsidR="00F82433" w:rsidRPr="00102214">
        <w:rPr>
          <w:sz w:val="26"/>
          <w:szCs w:val="26"/>
        </w:rPr>
        <w:t>«</w:t>
      </w:r>
      <w:r w:rsidR="00007462" w:rsidRPr="00102214">
        <w:rPr>
          <w:sz w:val="26"/>
          <w:szCs w:val="26"/>
        </w:rPr>
        <w:t>Удельный вес резервного фонда муниципального образования в общем объеме расходов бюджета муниципального образования</w:t>
      </w:r>
      <w:r w:rsidR="00F82433" w:rsidRPr="00102214">
        <w:rPr>
          <w:sz w:val="26"/>
          <w:szCs w:val="26"/>
        </w:rPr>
        <w:t>»</w:t>
      </w:r>
      <w:r w:rsidR="00007462" w:rsidRPr="00102214">
        <w:rPr>
          <w:sz w:val="26"/>
          <w:szCs w:val="26"/>
        </w:rPr>
        <w:t xml:space="preserve"> </w:t>
      </w:r>
      <w:r w:rsidRPr="00102214">
        <w:rPr>
          <w:sz w:val="26"/>
          <w:szCs w:val="26"/>
        </w:rPr>
        <w:t>равен 0 у всех муниципальных образований.</w:t>
      </w:r>
    </w:p>
    <w:p w:rsidR="00D40A2C" w:rsidRPr="00102214" w:rsidRDefault="00172D5B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По индикатору 2.2. </w:t>
      </w:r>
      <w:r w:rsidR="00F82433" w:rsidRPr="00102214">
        <w:rPr>
          <w:sz w:val="26"/>
          <w:szCs w:val="26"/>
        </w:rPr>
        <w:t>«</w:t>
      </w:r>
      <w:r w:rsidRPr="00102214">
        <w:rPr>
          <w:sz w:val="26"/>
          <w:szCs w:val="26"/>
        </w:rPr>
        <w:t>Отношение объема просроченной кредиторской задолженности муниципального образования к объему расходов бюджета муниципального образования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оценка составила 0 баллов у </w:t>
      </w:r>
      <w:proofErr w:type="spellStart"/>
      <w:r w:rsidR="00811E21">
        <w:rPr>
          <w:sz w:val="26"/>
          <w:szCs w:val="26"/>
        </w:rPr>
        <w:t>Балезинс</w:t>
      </w:r>
      <w:r w:rsidRPr="00102214">
        <w:rPr>
          <w:sz w:val="26"/>
          <w:szCs w:val="26"/>
        </w:rPr>
        <w:t>кого</w:t>
      </w:r>
      <w:proofErr w:type="spellEnd"/>
      <w:r w:rsidRPr="00102214">
        <w:rPr>
          <w:sz w:val="26"/>
          <w:szCs w:val="26"/>
        </w:rPr>
        <w:t xml:space="preserve"> и </w:t>
      </w:r>
      <w:proofErr w:type="spellStart"/>
      <w:r w:rsidRPr="00102214">
        <w:rPr>
          <w:sz w:val="26"/>
          <w:szCs w:val="26"/>
        </w:rPr>
        <w:t>Камбарского</w:t>
      </w:r>
      <w:proofErr w:type="spellEnd"/>
      <w:r w:rsidRPr="00102214">
        <w:rPr>
          <w:sz w:val="26"/>
          <w:szCs w:val="26"/>
        </w:rPr>
        <w:t xml:space="preserve"> районов.</w:t>
      </w:r>
    </w:p>
    <w:p w:rsidR="00AD7DD8" w:rsidRPr="00102214" w:rsidRDefault="008803FD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>Индикатор «П</w:t>
      </w:r>
      <w:r w:rsidR="00484619" w:rsidRPr="00102214">
        <w:rPr>
          <w:sz w:val="26"/>
          <w:szCs w:val="26"/>
        </w:rPr>
        <w:t>росроченн</w:t>
      </w:r>
      <w:r w:rsidRPr="00102214">
        <w:rPr>
          <w:sz w:val="26"/>
          <w:szCs w:val="26"/>
        </w:rPr>
        <w:t>ая</w:t>
      </w:r>
      <w:r w:rsidR="00484619" w:rsidRPr="00102214">
        <w:rPr>
          <w:sz w:val="26"/>
          <w:szCs w:val="26"/>
        </w:rPr>
        <w:t xml:space="preserve"> кредиторск</w:t>
      </w:r>
      <w:r w:rsidRPr="00102214">
        <w:rPr>
          <w:sz w:val="26"/>
          <w:szCs w:val="26"/>
        </w:rPr>
        <w:t>ая</w:t>
      </w:r>
      <w:r w:rsidR="00484619" w:rsidRPr="00102214">
        <w:rPr>
          <w:sz w:val="26"/>
          <w:szCs w:val="26"/>
        </w:rPr>
        <w:t xml:space="preserve"> задолженност</w:t>
      </w:r>
      <w:r w:rsidRPr="00102214">
        <w:rPr>
          <w:sz w:val="26"/>
          <w:szCs w:val="26"/>
        </w:rPr>
        <w:t>ь</w:t>
      </w:r>
      <w:r w:rsidR="00484619" w:rsidRPr="00102214">
        <w:rPr>
          <w:sz w:val="26"/>
          <w:szCs w:val="26"/>
        </w:rPr>
        <w:t xml:space="preserve"> по оплате труда с начислениями за счет средств бюджета муниципального образования</w:t>
      </w:r>
      <w:r w:rsidRPr="00102214">
        <w:rPr>
          <w:sz w:val="26"/>
          <w:szCs w:val="26"/>
        </w:rPr>
        <w:t>»</w:t>
      </w:r>
      <w:r w:rsidR="00484619" w:rsidRPr="00102214">
        <w:rPr>
          <w:sz w:val="26"/>
          <w:szCs w:val="26"/>
        </w:rPr>
        <w:t xml:space="preserve"> (</w:t>
      </w:r>
      <w:r w:rsidR="00AD7DD8" w:rsidRPr="00102214">
        <w:rPr>
          <w:sz w:val="26"/>
          <w:szCs w:val="26"/>
        </w:rPr>
        <w:t>Индикатор 2.3</w:t>
      </w:r>
      <w:r w:rsidR="00DB1706" w:rsidRPr="00102214">
        <w:rPr>
          <w:sz w:val="26"/>
          <w:szCs w:val="26"/>
        </w:rPr>
        <w:t>)</w:t>
      </w:r>
      <w:r w:rsidRPr="00102214">
        <w:rPr>
          <w:sz w:val="26"/>
          <w:szCs w:val="26"/>
        </w:rPr>
        <w:t xml:space="preserve"> равен 0 у </w:t>
      </w:r>
      <w:proofErr w:type="spellStart"/>
      <w:r w:rsidRPr="00102214">
        <w:rPr>
          <w:sz w:val="26"/>
          <w:szCs w:val="26"/>
        </w:rPr>
        <w:t>Камбарского</w:t>
      </w:r>
      <w:proofErr w:type="spellEnd"/>
      <w:r w:rsidRPr="00102214">
        <w:rPr>
          <w:sz w:val="26"/>
          <w:szCs w:val="26"/>
        </w:rPr>
        <w:t xml:space="preserve"> района</w:t>
      </w:r>
      <w:r w:rsidR="00C83E08">
        <w:rPr>
          <w:sz w:val="26"/>
          <w:szCs w:val="26"/>
        </w:rPr>
        <w:t>.</w:t>
      </w:r>
    </w:p>
    <w:p w:rsidR="00647AF6" w:rsidRPr="00102214" w:rsidRDefault="00647AF6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 </w:t>
      </w:r>
      <w:r w:rsidR="005135F5" w:rsidRPr="00102214">
        <w:rPr>
          <w:sz w:val="26"/>
          <w:szCs w:val="26"/>
        </w:rPr>
        <w:t>П</w:t>
      </w:r>
      <w:r w:rsidRPr="00102214">
        <w:rPr>
          <w:sz w:val="26"/>
          <w:szCs w:val="26"/>
        </w:rPr>
        <w:t>росроченн</w:t>
      </w:r>
      <w:r w:rsidR="00D76EFF" w:rsidRPr="00102214">
        <w:rPr>
          <w:sz w:val="26"/>
          <w:szCs w:val="26"/>
        </w:rPr>
        <w:t>ую</w:t>
      </w:r>
      <w:r w:rsidRPr="00102214">
        <w:rPr>
          <w:sz w:val="26"/>
          <w:szCs w:val="26"/>
        </w:rPr>
        <w:t xml:space="preserve"> кредиторск</w:t>
      </w:r>
      <w:r w:rsidR="00D76EFF" w:rsidRPr="00102214">
        <w:rPr>
          <w:sz w:val="26"/>
          <w:szCs w:val="26"/>
        </w:rPr>
        <w:t>ую</w:t>
      </w:r>
      <w:r w:rsidRPr="00102214">
        <w:rPr>
          <w:sz w:val="26"/>
          <w:szCs w:val="26"/>
        </w:rPr>
        <w:t xml:space="preserve"> задолженност</w:t>
      </w:r>
      <w:r w:rsidR="00D76EFF" w:rsidRPr="00102214">
        <w:rPr>
          <w:sz w:val="26"/>
          <w:szCs w:val="26"/>
        </w:rPr>
        <w:t>ь</w:t>
      </w:r>
      <w:r w:rsidRPr="00102214">
        <w:rPr>
          <w:sz w:val="26"/>
          <w:szCs w:val="26"/>
        </w:rPr>
        <w:t xml:space="preserve"> по оплате коммунальных услуг за счет средств бюджета муниципального образования</w:t>
      </w:r>
      <w:r w:rsidR="005135F5" w:rsidRPr="00102214">
        <w:rPr>
          <w:sz w:val="26"/>
          <w:szCs w:val="26"/>
        </w:rPr>
        <w:t xml:space="preserve"> </w:t>
      </w:r>
      <w:r w:rsidR="00D76EFF" w:rsidRPr="00102214">
        <w:rPr>
          <w:sz w:val="26"/>
          <w:szCs w:val="26"/>
        </w:rPr>
        <w:t>(Индикатор 2.4.)</w:t>
      </w:r>
      <w:r w:rsidR="00482808" w:rsidRPr="00102214">
        <w:rPr>
          <w:sz w:val="26"/>
          <w:szCs w:val="26"/>
        </w:rPr>
        <w:t xml:space="preserve"> </w:t>
      </w:r>
      <w:r w:rsidR="00D76EFF" w:rsidRPr="00102214">
        <w:rPr>
          <w:sz w:val="26"/>
          <w:szCs w:val="26"/>
        </w:rPr>
        <w:t xml:space="preserve">допустило муниципальное образование </w:t>
      </w:r>
      <w:r w:rsidR="005135F5" w:rsidRPr="00102214">
        <w:rPr>
          <w:sz w:val="26"/>
          <w:szCs w:val="26"/>
        </w:rPr>
        <w:t>город Ижевск</w:t>
      </w:r>
      <w:r w:rsidR="00D76EFF" w:rsidRPr="00102214">
        <w:rPr>
          <w:sz w:val="26"/>
          <w:szCs w:val="26"/>
        </w:rPr>
        <w:t>.</w:t>
      </w:r>
      <w:r w:rsidR="005135F5" w:rsidRPr="00102214">
        <w:rPr>
          <w:sz w:val="26"/>
          <w:szCs w:val="26"/>
        </w:rPr>
        <w:t xml:space="preserve">  </w:t>
      </w:r>
    </w:p>
    <w:p w:rsidR="00A504C5" w:rsidRPr="00102214" w:rsidRDefault="004B51C9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Прирост недоимки  </w:t>
      </w:r>
      <w:proofErr w:type="gramStart"/>
      <w:r w:rsidRPr="00102214">
        <w:rPr>
          <w:sz w:val="26"/>
          <w:szCs w:val="26"/>
        </w:rPr>
        <w:t>по местным налогам  в бюджет муниципального образования в отношении к объему налоговых доходов бюджета муниципального образования от местных налогов</w:t>
      </w:r>
      <w:proofErr w:type="gramEnd"/>
      <w:r w:rsidRPr="00102214">
        <w:rPr>
          <w:sz w:val="26"/>
          <w:szCs w:val="26"/>
        </w:rPr>
        <w:t xml:space="preserve">  максимален в </w:t>
      </w:r>
      <w:proofErr w:type="spellStart"/>
      <w:r w:rsidR="00EF62DC" w:rsidRPr="00102214">
        <w:rPr>
          <w:sz w:val="26"/>
          <w:szCs w:val="26"/>
        </w:rPr>
        <w:t>Киясовско</w:t>
      </w:r>
      <w:r w:rsidRPr="00102214">
        <w:rPr>
          <w:sz w:val="26"/>
          <w:szCs w:val="26"/>
        </w:rPr>
        <w:t>м</w:t>
      </w:r>
      <w:proofErr w:type="spellEnd"/>
      <w:r w:rsidRPr="00102214">
        <w:rPr>
          <w:sz w:val="26"/>
          <w:szCs w:val="26"/>
        </w:rPr>
        <w:t xml:space="preserve"> </w:t>
      </w:r>
      <w:r w:rsidR="00EF62DC" w:rsidRPr="00102214">
        <w:rPr>
          <w:sz w:val="26"/>
          <w:szCs w:val="26"/>
        </w:rPr>
        <w:t xml:space="preserve">и </w:t>
      </w:r>
      <w:proofErr w:type="spellStart"/>
      <w:r w:rsidR="00EF62DC" w:rsidRPr="00102214">
        <w:rPr>
          <w:sz w:val="26"/>
          <w:szCs w:val="26"/>
        </w:rPr>
        <w:t>Сюмсинском</w:t>
      </w:r>
      <w:proofErr w:type="spellEnd"/>
      <w:r w:rsidR="00EF62DC" w:rsidRPr="00102214">
        <w:rPr>
          <w:sz w:val="26"/>
          <w:szCs w:val="26"/>
        </w:rPr>
        <w:t xml:space="preserve"> </w:t>
      </w:r>
      <w:r w:rsidRPr="00102214">
        <w:rPr>
          <w:sz w:val="26"/>
          <w:szCs w:val="26"/>
        </w:rPr>
        <w:t>район</w:t>
      </w:r>
      <w:r w:rsidR="00EF62DC" w:rsidRPr="00102214">
        <w:rPr>
          <w:sz w:val="26"/>
          <w:szCs w:val="26"/>
        </w:rPr>
        <w:t>ах</w:t>
      </w:r>
      <w:r w:rsidR="00065A6C" w:rsidRPr="00102214">
        <w:rPr>
          <w:sz w:val="26"/>
          <w:szCs w:val="26"/>
        </w:rPr>
        <w:t xml:space="preserve"> (индикатор 2.5.)</w:t>
      </w:r>
      <w:r w:rsidRPr="00102214">
        <w:rPr>
          <w:sz w:val="26"/>
          <w:szCs w:val="26"/>
        </w:rPr>
        <w:t xml:space="preserve">, то есть значение индикатора равно 0. </w:t>
      </w:r>
      <w:r w:rsidR="00A504C5" w:rsidRPr="00102214">
        <w:rPr>
          <w:sz w:val="26"/>
          <w:szCs w:val="26"/>
        </w:rPr>
        <w:t xml:space="preserve">Максимальная оценка по данному индикатору у </w:t>
      </w:r>
      <w:proofErr w:type="spellStart"/>
      <w:r w:rsidR="00EF62DC" w:rsidRPr="00102214">
        <w:rPr>
          <w:sz w:val="26"/>
          <w:szCs w:val="26"/>
        </w:rPr>
        <w:t>Граховского</w:t>
      </w:r>
      <w:proofErr w:type="spellEnd"/>
      <w:r w:rsidR="00EF62DC" w:rsidRPr="00102214">
        <w:rPr>
          <w:sz w:val="26"/>
          <w:szCs w:val="26"/>
        </w:rPr>
        <w:t xml:space="preserve">, </w:t>
      </w:r>
      <w:proofErr w:type="spellStart"/>
      <w:r w:rsidR="00EF62DC" w:rsidRPr="00102214">
        <w:rPr>
          <w:sz w:val="26"/>
          <w:szCs w:val="26"/>
        </w:rPr>
        <w:t>Дебесского</w:t>
      </w:r>
      <w:proofErr w:type="spellEnd"/>
      <w:r w:rsidR="00EF62DC" w:rsidRPr="00102214">
        <w:rPr>
          <w:sz w:val="26"/>
          <w:szCs w:val="26"/>
        </w:rPr>
        <w:t xml:space="preserve">, </w:t>
      </w:r>
      <w:proofErr w:type="spellStart"/>
      <w:r w:rsidR="00EF62DC" w:rsidRPr="00102214">
        <w:rPr>
          <w:sz w:val="26"/>
          <w:szCs w:val="26"/>
        </w:rPr>
        <w:t>Завьяловского</w:t>
      </w:r>
      <w:proofErr w:type="spellEnd"/>
      <w:r w:rsidR="00EF62DC" w:rsidRPr="00102214">
        <w:rPr>
          <w:sz w:val="26"/>
          <w:szCs w:val="26"/>
        </w:rPr>
        <w:t xml:space="preserve">, </w:t>
      </w:r>
      <w:proofErr w:type="spellStart"/>
      <w:r w:rsidR="00EF62DC" w:rsidRPr="00102214">
        <w:rPr>
          <w:sz w:val="26"/>
          <w:szCs w:val="26"/>
        </w:rPr>
        <w:t>Камбарского</w:t>
      </w:r>
      <w:proofErr w:type="spellEnd"/>
      <w:r w:rsidR="00EF62DC" w:rsidRPr="00102214">
        <w:rPr>
          <w:sz w:val="26"/>
          <w:szCs w:val="26"/>
        </w:rPr>
        <w:t xml:space="preserve">, </w:t>
      </w:r>
      <w:proofErr w:type="spellStart"/>
      <w:r w:rsidR="00EF62DC" w:rsidRPr="00102214">
        <w:rPr>
          <w:sz w:val="26"/>
          <w:szCs w:val="26"/>
        </w:rPr>
        <w:t>Увинского</w:t>
      </w:r>
      <w:proofErr w:type="spellEnd"/>
      <w:r w:rsidR="00EF62DC" w:rsidRPr="00102214">
        <w:rPr>
          <w:sz w:val="26"/>
          <w:szCs w:val="26"/>
        </w:rPr>
        <w:t xml:space="preserve">, </w:t>
      </w:r>
      <w:proofErr w:type="spellStart"/>
      <w:r w:rsidR="00EF62DC" w:rsidRPr="00102214">
        <w:rPr>
          <w:sz w:val="26"/>
          <w:szCs w:val="26"/>
        </w:rPr>
        <w:t>Шарканского</w:t>
      </w:r>
      <w:proofErr w:type="spellEnd"/>
      <w:r w:rsidR="00EF62DC" w:rsidRPr="00102214">
        <w:rPr>
          <w:sz w:val="26"/>
          <w:szCs w:val="26"/>
        </w:rPr>
        <w:t xml:space="preserve"> районов и городов Ижевск, Сарапул, Воткинск, Можга.</w:t>
      </w:r>
    </w:p>
    <w:p w:rsidR="00A504C5" w:rsidRPr="00102214" w:rsidRDefault="008A7250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 Средний темп роста налоговых и неналоговых доходов бюджета муниципального образования за три отчетных финансовых года</w:t>
      </w:r>
      <w:r w:rsidR="00CB66DC" w:rsidRPr="00102214">
        <w:rPr>
          <w:sz w:val="26"/>
          <w:szCs w:val="26"/>
        </w:rPr>
        <w:t xml:space="preserve"> минимален</w:t>
      </w:r>
      <w:r w:rsidRPr="00102214">
        <w:rPr>
          <w:sz w:val="26"/>
          <w:szCs w:val="26"/>
        </w:rPr>
        <w:t xml:space="preserve"> </w:t>
      </w:r>
      <w:r w:rsidR="00CB66DC" w:rsidRPr="00102214">
        <w:rPr>
          <w:sz w:val="26"/>
          <w:szCs w:val="26"/>
        </w:rPr>
        <w:t xml:space="preserve">у города </w:t>
      </w:r>
      <w:r w:rsidR="00C83E08">
        <w:rPr>
          <w:sz w:val="26"/>
          <w:szCs w:val="26"/>
        </w:rPr>
        <w:t>Можга</w:t>
      </w:r>
      <w:r w:rsidR="00686C89" w:rsidRPr="00102214">
        <w:rPr>
          <w:sz w:val="26"/>
          <w:szCs w:val="26"/>
        </w:rPr>
        <w:t xml:space="preserve"> (относительно среднего по всем муниципальным образованиям)</w:t>
      </w:r>
      <w:r w:rsidR="00CB66DC" w:rsidRPr="00102214">
        <w:rPr>
          <w:sz w:val="26"/>
          <w:szCs w:val="26"/>
        </w:rPr>
        <w:t xml:space="preserve">, </w:t>
      </w:r>
      <w:r w:rsidR="00686C89" w:rsidRPr="00102214">
        <w:rPr>
          <w:sz w:val="26"/>
          <w:szCs w:val="26"/>
        </w:rPr>
        <w:t xml:space="preserve">поэтому </w:t>
      </w:r>
      <w:r w:rsidR="00CB66DC" w:rsidRPr="00102214">
        <w:rPr>
          <w:sz w:val="26"/>
          <w:szCs w:val="26"/>
        </w:rPr>
        <w:t>значение индикатора рав</w:t>
      </w:r>
      <w:r w:rsidRPr="00102214">
        <w:rPr>
          <w:sz w:val="26"/>
          <w:szCs w:val="26"/>
        </w:rPr>
        <w:t>н</w:t>
      </w:r>
      <w:r w:rsidR="00CB66DC" w:rsidRPr="00102214">
        <w:rPr>
          <w:sz w:val="26"/>
          <w:szCs w:val="26"/>
        </w:rPr>
        <w:t>о</w:t>
      </w:r>
      <w:r w:rsidRPr="00102214">
        <w:rPr>
          <w:sz w:val="26"/>
          <w:szCs w:val="26"/>
        </w:rPr>
        <w:t xml:space="preserve"> 0. Максимальная оценка у муниципальн</w:t>
      </w:r>
      <w:r w:rsidR="00CB66DC" w:rsidRPr="00102214">
        <w:rPr>
          <w:sz w:val="26"/>
          <w:szCs w:val="26"/>
        </w:rPr>
        <w:t xml:space="preserve">ого образования </w:t>
      </w:r>
      <w:proofErr w:type="spellStart"/>
      <w:r w:rsidR="00C83E08">
        <w:rPr>
          <w:sz w:val="26"/>
          <w:szCs w:val="26"/>
        </w:rPr>
        <w:t>Кизнерский</w:t>
      </w:r>
      <w:proofErr w:type="spellEnd"/>
      <w:r w:rsidR="00CB66DC" w:rsidRPr="00102214">
        <w:rPr>
          <w:sz w:val="26"/>
          <w:szCs w:val="26"/>
        </w:rPr>
        <w:t xml:space="preserve"> район (Индикатор 2.6.).</w:t>
      </w:r>
    </w:p>
    <w:p w:rsidR="00144E70" w:rsidRPr="00102214" w:rsidRDefault="00144E70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Индикатор 2.7. </w:t>
      </w:r>
      <w:r w:rsidR="00F82433" w:rsidRPr="00102214">
        <w:rPr>
          <w:sz w:val="26"/>
          <w:szCs w:val="26"/>
        </w:rPr>
        <w:t>«</w:t>
      </w:r>
      <w:r w:rsidRPr="00102214">
        <w:rPr>
          <w:sz w:val="26"/>
          <w:szCs w:val="26"/>
        </w:rPr>
        <w:t>Отклонение объема расходов бюджета муниципального образования в IV квартале отчетного финансового года от среднего объема расходов за I - III кварталы отчетного финансового  года (без учета субсидий, субвенций и иных межбюджетных трансфертов, имеющих целевое назначение, поступивших из республиканского бюджета)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равен 0 у </w:t>
      </w:r>
      <w:r w:rsidR="001916BB" w:rsidRPr="00102214">
        <w:rPr>
          <w:sz w:val="26"/>
          <w:szCs w:val="26"/>
        </w:rPr>
        <w:t xml:space="preserve">города </w:t>
      </w:r>
      <w:r w:rsidR="002B794A">
        <w:rPr>
          <w:sz w:val="26"/>
          <w:szCs w:val="26"/>
        </w:rPr>
        <w:t>Воткинск</w:t>
      </w:r>
      <w:r w:rsidR="001916BB" w:rsidRPr="00102214">
        <w:rPr>
          <w:sz w:val="26"/>
          <w:szCs w:val="26"/>
        </w:rPr>
        <w:t xml:space="preserve">, максимален у </w:t>
      </w:r>
      <w:r w:rsidR="002B794A">
        <w:rPr>
          <w:sz w:val="26"/>
          <w:szCs w:val="26"/>
        </w:rPr>
        <w:t xml:space="preserve">Красногорского </w:t>
      </w:r>
      <w:r w:rsidR="00ED29E6">
        <w:rPr>
          <w:sz w:val="26"/>
          <w:szCs w:val="26"/>
        </w:rPr>
        <w:t>района</w:t>
      </w:r>
      <w:r w:rsidRPr="00102214">
        <w:rPr>
          <w:sz w:val="26"/>
          <w:szCs w:val="26"/>
        </w:rPr>
        <w:t>.</w:t>
      </w:r>
    </w:p>
    <w:p w:rsidR="001F53E8" w:rsidRPr="00102214" w:rsidRDefault="00BC468F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02214">
        <w:rPr>
          <w:b/>
          <w:sz w:val="28"/>
          <w:szCs w:val="28"/>
        </w:rPr>
        <w:t>3)</w:t>
      </w:r>
      <w:r w:rsidR="001F53E8" w:rsidRPr="00102214">
        <w:rPr>
          <w:b/>
          <w:sz w:val="28"/>
          <w:szCs w:val="28"/>
        </w:rPr>
        <w:t xml:space="preserve"> Индикаторы, характеризующие качество управления долговыми обязательствами</w:t>
      </w:r>
    </w:p>
    <w:p w:rsidR="00144E70" w:rsidRPr="00102214" w:rsidRDefault="00144E70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Индикатор 3.1. </w:t>
      </w:r>
      <w:r w:rsidR="00F82433" w:rsidRPr="00102214">
        <w:rPr>
          <w:sz w:val="26"/>
          <w:szCs w:val="26"/>
        </w:rPr>
        <w:t>«</w:t>
      </w:r>
      <w:r w:rsidRPr="00102214">
        <w:rPr>
          <w:sz w:val="26"/>
          <w:szCs w:val="26"/>
        </w:rPr>
        <w:t>Приемлемость уровня риска исполнения расходных обязатель</w:t>
      </w:r>
      <w:proofErr w:type="gramStart"/>
      <w:r w:rsidRPr="00102214">
        <w:rPr>
          <w:sz w:val="26"/>
          <w:szCs w:val="26"/>
        </w:rPr>
        <w:t>ств в св</w:t>
      </w:r>
      <w:proofErr w:type="gramEnd"/>
      <w:r w:rsidRPr="00102214">
        <w:rPr>
          <w:sz w:val="26"/>
          <w:szCs w:val="26"/>
        </w:rPr>
        <w:t>язи с погашением муниципального долга муниципального образования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равен 0 у города Ижевск.</w:t>
      </w:r>
    </w:p>
    <w:p w:rsidR="008A7250" w:rsidRPr="00102214" w:rsidRDefault="004B6BAF" w:rsidP="00A504C5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 Просроченная  задолженность по долговым обязательствам муниципального образования</w:t>
      </w:r>
      <w:r w:rsidR="00087CD7" w:rsidRPr="00102214">
        <w:rPr>
          <w:sz w:val="26"/>
          <w:szCs w:val="26"/>
        </w:rPr>
        <w:t xml:space="preserve"> (Индикатор 3.2.) имеется у </w:t>
      </w:r>
      <w:r w:rsidR="001A65AC" w:rsidRPr="00102214">
        <w:rPr>
          <w:sz w:val="26"/>
          <w:szCs w:val="26"/>
        </w:rPr>
        <w:t>Сарапуль</w:t>
      </w:r>
      <w:r w:rsidR="00087CD7" w:rsidRPr="00102214">
        <w:rPr>
          <w:sz w:val="26"/>
          <w:szCs w:val="26"/>
        </w:rPr>
        <w:t>ского района, у остальных муниципальных образований задолженности нет.</w:t>
      </w:r>
    </w:p>
    <w:p w:rsidR="004B6BAF" w:rsidRPr="00102214" w:rsidRDefault="004B6BA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Индикатор 3.3. </w:t>
      </w:r>
      <w:r w:rsidR="00F82433" w:rsidRPr="00102214">
        <w:rPr>
          <w:sz w:val="26"/>
          <w:szCs w:val="26"/>
        </w:rPr>
        <w:t>«</w:t>
      </w:r>
      <w:r w:rsidRPr="00102214">
        <w:rPr>
          <w:sz w:val="26"/>
          <w:szCs w:val="26"/>
        </w:rPr>
        <w:t>Соотношение объема выплат по муниципальным гарантиям к общему объему предоставленных муниципальным образованием муниципальных гарантий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</w:t>
      </w:r>
      <w:proofErr w:type="gramStart"/>
      <w:r w:rsidRPr="00102214">
        <w:rPr>
          <w:sz w:val="26"/>
          <w:szCs w:val="26"/>
        </w:rPr>
        <w:t>равен</w:t>
      </w:r>
      <w:proofErr w:type="gramEnd"/>
      <w:r w:rsidRPr="00102214">
        <w:rPr>
          <w:sz w:val="26"/>
          <w:szCs w:val="26"/>
        </w:rPr>
        <w:t xml:space="preserve"> 0 у </w:t>
      </w:r>
      <w:r w:rsidR="001A65AC" w:rsidRPr="00102214">
        <w:rPr>
          <w:sz w:val="26"/>
          <w:szCs w:val="26"/>
        </w:rPr>
        <w:t>Сарапульского</w:t>
      </w:r>
      <w:r w:rsidR="00CB70EF" w:rsidRPr="00102214">
        <w:rPr>
          <w:sz w:val="26"/>
          <w:szCs w:val="26"/>
        </w:rPr>
        <w:t xml:space="preserve"> района</w:t>
      </w:r>
      <w:r w:rsidRPr="00102214">
        <w:rPr>
          <w:sz w:val="26"/>
          <w:szCs w:val="26"/>
        </w:rPr>
        <w:t>.</w:t>
      </w:r>
    </w:p>
    <w:p w:rsidR="004B6BAF" w:rsidRDefault="004B6BA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02214">
        <w:rPr>
          <w:sz w:val="26"/>
          <w:szCs w:val="26"/>
        </w:rPr>
        <w:t xml:space="preserve">По </w:t>
      </w:r>
      <w:r w:rsidR="004C015F" w:rsidRPr="00102214">
        <w:rPr>
          <w:sz w:val="26"/>
          <w:szCs w:val="26"/>
        </w:rPr>
        <w:t>и</w:t>
      </w:r>
      <w:r w:rsidRPr="00102214">
        <w:rPr>
          <w:sz w:val="26"/>
          <w:szCs w:val="26"/>
        </w:rPr>
        <w:t xml:space="preserve">ндикатору 3.4. </w:t>
      </w:r>
      <w:r w:rsidR="00F82433" w:rsidRPr="00102214">
        <w:rPr>
          <w:sz w:val="26"/>
          <w:szCs w:val="26"/>
        </w:rPr>
        <w:t>«</w:t>
      </w:r>
      <w:r w:rsidRPr="00102214">
        <w:rPr>
          <w:sz w:val="26"/>
          <w:szCs w:val="26"/>
        </w:rPr>
        <w:t>Уровень долговой нагрузки на бюджет муниципального образования</w:t>
      </w:r>
      <w:r w:rsidR="00F82433" w:rsidRPr="00102214">
        <w:rPr>
          <w:sz w:val="26"/>
          <w:szCs w:val="26"/>
        </w:rPr>
        <w:t>»</w:t>
      </w:r>
      <w:r w:rsidRPr="00102214">
        <w:rPr>
          <w:sz w:val="26"/>
          <w:szCs w:val="26"/>
        </w:rPr>
        <w:t xml:space="preserve"> максимальная оценка у муниципальных образований: </w:t>
      </w:r>
      <w:proofErr w:type="spellStart"/>
      <w:r w:rsidRPr="00102214">
        <w:rPr>
          <w:sz w:val="26"/>
          <w:szCs w:val="26"/>
        </w:rPr>
        <w:t>Малопургинский</w:t>
      </w:r>
      <w:proofErr w:type="spellEnd"/>
      <w:r w:rsidRPr="00102214">
        <w:rPr>
          <w:sz w:val="26"/>
          <w:szCs w:val="26"/>
        </w:rPr>
        <w:t xml:space="preserve"> район, </w:t>
      </w:r>
      <w:proofErr w:type="spellStart"/>
      <w:r w:rsidRPr="00102214">
        <w:rPr>
          <w:sz w:val="26"/>
          <w:szCs w:val="26"/>
        </w:rPr>
        <w:t>Можгинский</w:t>
      </w:r>
      <w:proofErr w:type="spellEnd"/>
      <w:r w:rsidRPr="00102214">
        <w:rPr>
          <w:sz w:val="26"/>
          <w:szCs w:val="26"/>
        </w:rPr>
        <w:t xml:space="preserve"> район, </w:t>
      </w:r>
      <w:proofErr w:type="spellStart"/>
      <w:r w:rsidRPr="00102214">
        <w:rPr>
          <w:sz w:val="26"/>
          <w:szCs w:val="26"/>
        </w:rPr>
        <w:t>Увинский</w:t>
      </w:r>
      <w:proofErr w:type="spellEnd"/>
      <w:r w:rsidRPr="00102214">
        <w:rPr>
          <w:sz w:val="26"/>
          <w:szCs w:val="26"/>
        </w:rPr>
        <w:t xml:space="preserve"> район, </w:t>
      </w:r>
      <w:r w:rsidR="001A65AC" w:rsidRPr="00102214">
        <w:rPr>
          <w:sz w:val="26"/>
          <w:szCs w:val="26"/>
        </w:rPr>
        <w:t>город Воткинск</w:t>
      </w:r>
      <w:r w:rsidRPr="00102214">
        <w:rPr>
          <w:sz w:val="26"/>
          <w:szCs w:val="26"/>
        </w:rPr>
        <w:t xml:space="preserve">. </w:t>
      </w:r>
      <w:r w:rsidR="00323BF4" w:rsidRPr="00102214">
        <w:rPr>
          <w:sz w:val="26"/>
          <w:szCs w:val="26"/>
        </w:rPr>
        <w:t>Оценку 0 получил город Ижевск.</w:t>
      </w:r>
    </w:p>
    <w:p w:rsidR="00AB55E7" w:rsidRPr="00AB55E7" w:rsidRDefault="00BC468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AB55E7" w:rsidRPr="00AB55E7">
        <w:rPr>
          <w:b/>
          <w:sz w:val="28"/>
          <w:szCs w:val="28"/>
        </w:rPr>
        <w:t xml:space="preserve"> Индикаторы, характеризующие качество управления муниципальной собственностью и оказания муниципальных услуг</w:t>
      </w:r>
    </w:p>
    <w:p w:rsidR="004B6BAF" w:rsidRPr="00A16EF5" w:rsidRDefault="004B6BA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 xml:space="preserve"> </w:t>
      </w:r>
      <w:r w:rsidR="004C015F" w:rsidRPr="00A16EF5">
        <w:rPr>
          <w:sz w:val="26"/>
          <w:szCs w:val="26"/>
        </w:rPr>
        <w:t>По индикатору 4.1.</w:t>
      </w:r>
      <w:r w:rsidR="004C015F" w:rsidRPr="00A16EF5">
        <w:rPr>
          <w:color w:val="000000"/>
          <w:sz w:val="26"/>
          <w:szCs w:val="26"/>
        </w:rPr>
        <w:t xml:space="preserve"> </w:t>
      </w:r>
      <w:r w:rsidR="00F82433">
        <w:rPr>
          <w:color w:val="000000"/>
          <w:sz w:val="26"/>
          <w:szCs w:val="26"/>
        </w:rPr>
        <w:t>«</w:t>
      </w:r>
      <w:r w:rsidR="004C015F" w:rsidRPr="00A16EF5">
        <w:rPr>
          <w:color w:val="000000"/>
          <w:sz w:val="26"/>
          <w:szCs w:val="26"/>
        </w:rPr>
        <w:t>Доля  расходов бюджета муниципального  образования на финансирование услуг социальной сферы, оказываемых автономными учреждениями и немуниципальными организациями, в общем объеме расходов бюджета муниципального образования  на финансирование отраслей социальной сферы</w:t>
      </w:r>
      <w:r w:rsidR="00F82433">
        <w:rPr>
          <w:color w:val="000000"/>
          <w:sz w:val="26"/>
          <w:szCs w:val="26"/>
        </w:rPr>
        <w:t>»</w:t>
      </w:r>
      <w:r w:rsidR="004C015F" w:rsidRPr="00A16EF5">
        <w:rPr>
          <w:color w:val="000000"/>
          <w:sz w:val="26"/>
          <w:szCs w:val="26"/>
        </w:rPr>
        <w:t xml:space="preserve"> наибольшую оценку получил</w:t>
      </w:r>
      <w:r w:rsidR="00102214">
        <w:rPr>
          <w:color w:val="000000"/>
          <w:sz w:val="26"/>
          <w:szCs w:val="26"/>
        </w:rPr>
        <w:t>о</w:t>
      </w:r>
      <w:r w:rsidR="004C015F" w:rsidRPr="00A16EF5">
        <w:rPr>
          <w:color w:val="000000"/>
          <w:sz w:val="26"/>
          <w:szCs w:val="26"/>
        </w:rPr>
        <w:t xml:space="preserve"> муниципальн</w:t>
      </w:r>
      <w:r w:rsidR="00102214">
        <w:rPr>
          <w:color w:val="000000"/>
          <w:sz w:val="26"/>
          <w:szCs w:val="26"/>
        </w:rPr>
        <w:t>ое</w:t>
      </w:r>
      <w:r w:rsidR="004C015F" w:rsidRPr="00A16EF5">
        <w:rPr>
          <w:color w:val="000000"/>
          <w:sz w:val="26"/>
          <w:szCs w:val="26"/>
        </w:rPr>
        <w:t xml:space="preserve"> об</w:t>
      </w:r>
      <w:r w:rsidR="005670BE">
        <w:rPr>
          <w:color w:val="000000"/>
          <w:sz w:val="26"/>
          <w:szCs w:val="26"/>
        </w:rPr>
        <w:t>разовани</w:t>
      </w:r>
      <w:r w:rsidR="00102214">
        <w:rPr>
          <w:color w:val="000000"/>
          <w:sz w:val="26"/>
          <w:szCs w:val="26"/>
        </w:rPr>
        <w:t>е</w:t>
      </w:r>
      <w:r w:rsidR="005670BE">
        <w:rPr>
          <w:color w:val="000000"/>
          <w:sz w:val="26"/>
          <w:szCs w:val="26"/>
        </w:rPr>
        <w:t xml:space="preserve"> </w:t>
      </w:r>
      <w:proofErr w:type="spellStart"/>
      <w:r w:rsidR="00102214">
        <w:rPr>
          <w:color w:val="000000"/>
          <w:sz w:val="26"/>
          <w:szCs w:val="26"/>
        </w:rPr>
        <w:t>Шаркан</w:t>
      </w:r>
      <w:r w:rsidR="005670BE">
        <w:rPr>
          <w:color w:val="000000"/>
          <w:sz w:val="26"/>
          <w:szCs w:val="26"/>
        </w:rPr>
        <w:t>ский</w:t>
      </w:r>
      <w:proofErr w:type="spellEnd"/>
      <w:r w:rsidR="005670BE">
        <w:rPr>
          <w:color w:val="000000"/>
          <w:sz w:val="26"/>
          <w:szCs w:val="26"/>
        </w:rPr>
        <w:t xml:space="preserve"> район</w:t>
      </w:r>
      <w:r w:rsidR="00102214">
        <w:rPr>
          <w:color w:val="000000"/>
          <w:sz w:val="26"/>
          <w:szCs w:val="26"/>
        </w:rPr>
        <w:t>.</w:t>
      </w:r>
    </w:p>
    <w:p w:rsidR="004C015F" w:rsidRPr="00A16EF5" w:rsidRDefault="004C015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 xml:space="preserve">Индикатор 4.2. </w:t>
      </w:r>
      <w:r w:rsidR="00F82433">
        <w:rPr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Удельный вес расходов бюджета муниципального образования на оказание (выполнение) муниципальных услуг (работ), оказываемых (выполняемых) в соответствии с муниципальным заданием, в общем объеме расходов бюджета муниципального образования (за  исключением субвенций, межбюджетных трансфертов бюджетам поселений, расходов на обслуживание муниципального долга)</w:t>
      </w:r>
      <w:r w:rsidR="00F82433">
        <w:rPr>
          <w:color w:val="000000"/>
          <w:sz w:val="26"/>
          <w:szCs w:val="26"/>
        </w:rPr>
        <w:t>»</w:t>
      </w:r>
      <w:r w:rsidR="00BC571D" w:rsidRPr="00A16EF5">
        <w:rPr>
          <w:color w:val="000000"/>
          <w:sz w:val="26"/>
          <w:szCs w:val="26"/>
        </w:rPr>
        <w:t xml:space="preserve"> равен 0 в </w:t>
      </w:r>
      <w:proofErr w:type="spellStart"/>
      <w:r w:rsidR="000D324C">
        <w:rPr>
          <w:color w:val="000000"/>
          <w:sz w:val="26"/>
          <w:szCs w:val="26"/>
        </w:rPr>
        <w:t>Увинском</w:t>
      </w:r>
      <w:proofErr w:type="spellEnd"/>
      <w:r w:rsidR="000D324C">
        <w:rPr>
          <w:color w:val="000000"/>
          <w:sz w:val="26"/>
          <w:szCs w:val="26"/>
        </w:rPr>
        <w:t xml:space="preserve"> </w:t>
      </w:r>
      <w:r w:rsidR="00BC571D" w:rsidRPr="00A16EF5">
        <w:rPr>
          <w:color w:val="000000"/>
          <w:sz w:val="26"/>
          <w:szCs w:val="26"/>
        </w:rPr>
        <w:t xml:space="preserve">районе. Максимальную оценку получило муниципальное образование </w:t>
      </w:r>
      <w:r w:rsidR="000D324C">
        <w:rPr>
          <w:color w:val="000000"/>
          <w:sz w:val="26"/>
          <w:szCs w:val="26"/>
        </w:rPr>
        <w:t>город Можга</w:t>
      </w:r>
    </w:p>
    <w:p w:rsidR="00BC571D" w:rsidRPr="00A16EF5" w:rsidRDefault="00BC571D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 xml:space="preserve">Индикатор </w:t>
      </w:r>
      <w:r w:rsidRPr="00A16EF5">
        <w:rPr>
          <w:color w:val="000000"/>
          <w:sz w:val="26"/>
          <w:szCs w:val="26"/>
        </w:rPr>
        <w:t xml:space="preserve">4.3.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Формирование главными распорядителями бюджетных средств муниципальных заданий на предоставление муниципальных услуг, оказываемых юридическим и физическим лицам  на основании муниципального правового акта, в отношении всех муниципальных услуг, утвержденных  в реестре муниципальных услуг, оказываемых юридическим и физическим  лицам  в муниципальном образовании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</w:t>
      </w:r>
      <w:proofErr w:type="gramStart"/>
      <w:r w:rsidRPr="00A16EF5">
        <w:rPr>
          <w:color w:val="000000"/>
          <w:sz w:val="26"/>
          <w:szCs w:val="26"/>
        </w:rPr>
        <w:t>соблюден</w:t>
      </w:r>
      <w:proofErr w:type="gramEnd"/>
      <w:r w:rsidRPr="00A16EF5">
        <w:rPr>
          <w:color w:val="000000"/>
          <w:sz w:val="26"/>
          <w:szCs w:val="26"/>
        </w:rPr>
        <w:t xml:space="preserve"> всеми муниципальными образованиями.</w:t>
      </w:r>
    </w:p>
    <w:p w:rsidR="00116CDB" w:rsidRPr="00A16EF5" w:rsidRDefault="00116CDB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 xml:space="preserve">Индикатор </w:t>
      </w:r>
      <w:r w:rsidRPr="00A16EF5">
        <w:rPr>
          <w:color w:val="000000"/>
          <w:sz w:val="26"/>
          <w:szCs w:val="26"/>
        </w:rPr>
        <w:t xml:space="preserve">4.4.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Утверждение перечня (реестра) муниципальных услуг юридическим  и физическим лицам и осуществление мониторинга потребности в муниципальных услугах в соответствии с муниципальным правовым актом в сферах образования, социального обеспечения, здравоохранения, культуры, физической культуры и спорта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 </w:t>
      </w:r>
      <w:proofErr w:type="gramStart"/>
      <w:r w:rsidRPr="00A16EF5">
        <w:rPr>
          <w:color w:val="000000"/>
          <w:sz w:val="26"/>
          <w:szCs w:val="26"/>
        </w:rPr>
        <w:t>соблюден</w:t>
      </w:r>
      <w:proofErr w:type="gramEnd"/>
      <w:r w:rsidRPr="00A16EF5">
        <w:rPr>
          <w:color w:val="000000"/>
          <w:sz w:val="26"/>
          <w:szCs w:val="26"/>
        </w:rPr>
        <w:t xml:space="preserve"> всеми муниципальными образованиями, кроме </w:t>
      </w:r>
      <w:proofErr w:type="spellStart"/>
      <w:r w:rsidR="001146E8">
        <w:rPr>
          <w:color w:val="000000"/>
          <w:sz w:val="26"/>
          <w:szCs w:val="26"/>
        </w:rPr>
        <w:t>Якшур</w:t>
      </w:r>
      <w:r w:rsidR="00BE238C" w:rsidRPr="00A16EF5">
        <w:rPr>
          <w:color w:val="000000"/>
          <w:sz w:val="26"/>
          <w:szCs w:val="26"/>
        </w:rPr>
        <w:t>-Бодьинского</w:t>
      </w:r>
      <w:proofErr w:type="spellEnd"/>
      <w:r w:rsidR="00BA257A">
        <w:rPr>
          <w:color w:val="000000"/>
          <w:sz w:val="26"/>
          <w:szCs w:val="26"/>
        </w:rPr>
        <w:t xml:space="preserve"> района</w:t>
      </w:r>
      <w:r w:rsidR="00BE238C" w:rsidRPr="00A16EF5">
        <w:rPr>
          <w:color w:val="000000"/>
          <w:sz w:val="26"/>
          <w:szCs w:val="26"/>
        </w:rPr>
        <w:t>.</w:t>
      </w:r>
    </w:p>
    <w:p w:rsidR="0028664B" w:rsidRPr="00A16EF5" w:rsidRDefault="0028664B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>По и</w:t>
      </w:r>
      <w:r w:rsidR="00BE238C" w:rsidRPr="00A16EF5">
        <w:rPr>
          <w:sz w:val="26"/>
          <w:szCs w:val="26"/>
        </w:rPr>
        <w:t>ндикатор</w:t>
      </w:r>
      <w:r w:rsidRPr="00A16EF5">
        <w:rPr>
          <w:sz w:val="26"/>
          <w:szCs w:val="26"/>
        </w:rPr>
        <w:t>у</w:t>
      </w:r>
      <w:r w:rsidR="00BE238C" w:rsidRPr="00A16EF5">
        <w:rPr>
          <w:sz w:val="26"/>
          <w:szCs w:val="26"/>
        </w:rPr>
        <w:t xml:space="preserve"> </w:t>
      </w:r>
      <w:r w:rsidR="00BE238C" w:rsidRPr="00A16EF5">
        <w:rPr>
          <w:color w:val="000000"/>
          <w:sz w:val="26"/>
          <w:szCs w:val="26"/>
        </w:rPr>
        <w:t xml:space="preserve">4.5. </w:t>
      </w:r>
      <w:r w:rsidR="00F82433">
        <w:rPr>
          <w:color w:val="000000"/>
          <w:sz w:val="26"/>
          <w:szCs w:val="26"/>
        </w:rPr>
        <w:t>«</w:t>
      </w:r>
      <w:r w:rsidR="00BE238C" w:rsidRPr="00A16EF5">
        <w:rPr>
          <w:color w:val="000000"/>
          <w:sz w:val="26"/>
          <w:szCs w:val="26"/>
        </w:rPr>
        <w:t>Размещение в государственной информационной системе Удмуртской Республики «Портал государственных и муниципальных услуг (функций)» сведений о муниципальных услугах (функциях)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оценку </w:t>
      </w:r>
      <w:r w:rsidR="00482808">
        <w:rPr>
          <w:color w:val="000000"/>
          <w:sz w:val="26"/>
          <w:szCs w:val="26"/>
        </w:rPr>
        <w:t xml:space="preserve">0 </w:t>
      </w:r>
      <w:r w:rsidRPr="00A16EF5">
        <w:rPr>
          <w:color w:val="000000"/>
          <w:sz w:val="26"/>
          <w:szCs w:val="26"/>
        </w:rPr>
        <w:t>получил</w:t>
      </w:r>
      <w:r w:rsidR="00BA257A">
        <w:rPr>
          <w:color w:val="000000"/>
          <w:sz w:val="26"/>
          <w:szCs w:val="26"/>
        </w:rPr>
        <w:t>о</w:t>
      </w:r>
      <w:r w:rsidRPr="00A16EF5">
        <w:rPr>
          <w:color w:val="000000"/>
          <w:sz w:val="26"/>
          <w:szCs w:val="26"/>
        </w:rPr>
        <w:t xml:space="preserve"> муниципальн</w:t>
      </w:r>
      <w:r w:rsidR="00BA257A">
        <w:rPr>
          <w:color w:val="000000"/>
          <w:sz w:val="26"/>
          <w:szCs w:val="26"/>
        </w:rPr>
        <w:t>ое</w:t>
      </w:r>
      <w:r w:rsidRPr="00A16EF5">
        <w:rPr>
          <w:color w:val="000000"/>
          <w:sz w:val="26"/>
          <w:szCs w:val="26"/>
        </w:rPr>
        <w:t xml:space="preserve"> образовани</w:t>
      </w:r>
      <w:r w:rsidR="00BA257A">
        <w:rPr>
          <w:color w:val="000000"/>
          <w:sz w:val="26"/>
          <w:szCs w:val="26"/>
        </w:rPr>
        <w:t>е</w:t>
      </w:r>
      <w:r w:rsidRPr="00A16EF5">
        <w:rPr>
          <w:color w:val="000000"/>
          <w:sz w:val="26"/>
          <w:szCs w:val="26"/>
        </w:rPr>
        <w:t xml:space="preserve"> </w:t>
      </w:r>
      <w:proofErr w:type="spellStart"/>
      <w:r w:rsidR="00E13378">
        <w:rPr>
          <w:color w:val="000000"/>
          <w:sz w:val="26"/>
          <w:szCs w:val="26"/>
        </w:rPr>
        <w:t>Селтинский</w:t>
      </w:r>
      <w:proofErr w:type="spellEnd"/>
      <w:r w:rsidR="00E13378">
        <w:rPr>
          <w:color w:val="000000"/>
          <w:sz w:val="26"/>
          <w:szCs w:val="26"/>
        </w:rPr>
        <w:t xml:space="preserve"> </w:t>
      </w:r>
      <w:r w:rsidRPr="00A16EF5">
        <w:rPr>
          <w:color w:val="000000"/>
          <w:sz w:val="26"/>
          <w:szCs w:val="26"/>
        </w:rPr>
        <w:t>район</w:t>
      </w:r>
      <w:r w:rsidR="00E13378">
        <w:rPr>
          <w:color w:val="000000"/>
          <w:sz w:val="26"/>
          <w:szCs w:val="26"/>
        </w:rPr>
        <w:t>.</w:t>
      </w:r>
      <w:r w:rsidR="00BA257A">
        <w:rPr>
          <w:color w:val="000000"/>
          <w:sz w:val="26"/>
          <w:szCs w:val="26"/>
        </w:rPr>
        <w:t xml:space="preserve"> Максимальная оценка у Красногорского, </w:t>
      </w:r>
      <w:proofErr w:type="spellStart"/>
      <w:r w:rsidR="00BA257A">
        <w:rPr>
          <w:color w:val="000000"/>
          <w:sz w:val="26"/>
          <w:szCs w:val="26"/>
        </w:rPr>
        <w:t>Якшур-Бодьинского</w:t>
      </w:r>
      <w:proofErr w:type="spellEnd"/>
      <w:r w:rsidR="00BA257A">
        <w:rPr>
          <w:color w:val="000000"/>
          <w:sz w:val="26"/>
          <w:szCs w:val="26"/>
        </w:rPr>
        <w:t xml:space="preserve"> районов и города Ижевск.</w:t>
      </w:r>
    </w:p>
    <w:p w:rsidR="00BE238C" w:rsidRPr="00A16EF5" w:rsidRDefault="0028664B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color w:val="000000"/>
          <w:sz w:val="26"/>
          <w:szCs w:val="26"/>
        </w:rPr>
        <w:t xml:space="preserve"> </w:t>
      </w:r>
      <w:r w:rsidRPr="00A16EF5">
        <w:rPr>
          <w:sz w:val="26"/>
          <w:szCs w:val="26"/>
        </w:rPr>
        <w:t xml:space="preserve">По индикатору </w:t>
      </w:r>
      <w:r w:rsidRPr="00A16EF5">
        <w:rPr>
          <w:color w:val="000000"/>
          <w:sz w:val="26"/>
          <w:szCs w:val="26"/>
        </w:rPr>
        <w:t xml:space="preserve">4.6. </w:t>
      </w:r>
      <w:r w:rsidR="00BE238C" w:rsidRPr="00A16EF5">
        <w:rPr>
          <w:color w:val="000000"/>
          <w:sz w:val="26"/>
          <w:szCs w:val="26"/>
        </w:rPr>
        <w:t xml:space="preserve">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Наличие муниципального правового акта, устанавливающего стандарты (требования к качеству) предоставления муниципальных услуг юридическим и физическим лицам по перечню муниципальных услуг в сферах образования, социального обеспечения, здравоохранения, культуры, физической культуры и спорта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максимальную оценку получили муниципальные образования: </w:t>
      </w:r>
      <w:proofErr w:type="spellStart"/>
      <w:r w:rsidR="00BA257A">
        <w:rPr>
          <w:color w:val="000000"/>
          <w:sz w:val="26"/>
          <w:szCs w:val="26"/>
        </w:rPr>
        <w:t>Балезинский</w:t>
      </w:r>
      <w:proofErr w:type="spellEnd"/>
      <w:r w:rsidR="00BA257A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Вавожский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r w:rsidR="00BA257A">
        <w:rPr>
          <w:color w:val="000000"/>
          <w:sz w:val="26"/>
          <w:szCs w:val="26"/>
        </w:rPr>
        <w:t xml:space="preserve"> </w:t>
      </w:r>
      <w:proofErr w:type="spellStart"/>
      <w:r w:rsidR="00BA257A">
        <w:rPr>
          <w:color w:val="000000"/>
          <w:sz w:val="26"/>
          <w:szCs w:val="26"/>
        </w:rPr>
        <w:t>Воткинский</w:t>
      </w:r>
      <w:proofErr w:type="spellEnd"/>
      <w:r w:rsidR="00BA257A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Глазовский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="00BA257A">
        <w:rPr>
          <w:color w:val="000000"/>
          <w:sz w:val="26"/>
          <w:szCs w:val="26"/>
        </w:rPr>
        <w:t>Кезский</w:t>
      </w:r>
      <w:proofErr w:type="spellEnd"/>
      <w:r w:rsidR="00BA257A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Можгинский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Сарапульский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Увинский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="00BA257A">
        <w:rPr>
          <w:color w:val="000000"/>
          <w:sz w:val="26"/>
          <w:szCs w:val="26"/>
        </w:rPr>
        <w:t>Шарканский</w:t>
      </w:r>
      <w:proofErr w:type="spellEnd"/>
      <w:r w:rsidR="00BA257A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Юкаменский</w:t>
      </w:r>
      <w:proofErr w:type="spellEnd"/>
      <w:r w:rsidRPr="00A16EF5">
        <w:rPr>
          <w:color w:val="000000"/>
          <w:sz w:val="26"/>
          <w:szCs w:val="26"/>
        </w:rPr>
        <w:t xml:space="preserve"> районы, город</w:t>
      </w:r>
      <w:r w:rsidR="00BA257A">
        <w:rPr>
          <w:color w:val="000000"/>
          <w:sz w:val="26"/>
          <w:szCs w:val="26"/>
        </w:rPr>
        <w:t>а</w:t>
      </w:r>
      <w:r w:rsidRPr="00A16EF5">
        <w:rPr>
          <w:color w:val="000000"/>
          <w:sz w:val="26"/>
          <w:szCs w:val="26"/>
        </w:rPr>
        <w:t xml:space="preserve"> Ижевск</w:t>
      </w:r>
      <w:r w:rsidR="00BA257A">
        <w:rPr>
          <w:color w:val="000000"/>
          <w:sz w:val="26"/>
          <w:szCs w:val="26"/>
        </w:rPr>
        <w:t>, Воткинск</w:t>
      </w:r>
      <w:r w:rsidRPr="00A16EF5">
        <w:rPr>
          <w:color w:val="000000"/>
          <w:sz w:val="26"/>
          <w:szCs w:val="26"/>
        </w:rPr>
        <w:t>.</w:t>
      </w:r>
    </w:p>
    <w:p w:rsidR="0028664B" w:rsidRDefault="00DA7BF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 xml:space="preserve">По индикатору </w:t>
      </w:r>
      <w:r w:rsidRPr="00A16EF5">
        <w:rPr>
          <w:color w:val="000000"/>
          <w:sz w:val="26"/>
          <w:szCs w:val="26"/>
        </w:rPr>
        <w:t xml:space="preserve">4.7. 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Наличие муниципальных правовых актов муниципального образования, устанавливающих нормативы финансовых затрат на предоставление муниципальных услуг в сферах образования, социального обеспечения, здравоохранения, культуры, физической культуры и спорта, и расчетов нормативов финансовых затрат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максимальную оценку получили муниципальные образования: </w:t>
      </w:r>
      <w:proofErr w:type="spellStart"/>
      <w:r w:rsidRPr="00A16EF5">
        <w:rPr>
          <w:color w:val="000000"/>
          <w:sz w:val="26"/>
          <w:szCs w:val="26"/>
        </w:rPr>
        <w:t>Глазовский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="0050131B">
        <w:rPr>
          <w:color w:val="000000"/>
          <w:sz w:val="26"/>
          <w:szCs w:val="26"/>
        </w:rPr>
        <w:t>Малопургинский</w:t>
      </w:r>
      <w:proofErr w:type="spellEnd"/>
      <w:r w:rsidR="0050131B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Можгинский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Сарапульский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Pr="00A16EF5">
        <w:rPr>
          <w:color w:val="000000"/>
          <w:sz w:val="26"/>
          <w:szCs w:val="26"/>
        </w:rPr>
        <w:t>Увинский</w:t>
      </w:r>
      <w:proofErr w:type="spellEnd"/>
      <w:r w:rsidRPr="00A16EF5">
        <w:rPr>
          <w:color w:val="000000"/>
          <w:sz w:val="26"/>
          <w:szCs w:val="26"/>
        </w:rPr>
        <w:t xml:space="preserve"> районы, города Ижевск, Сарапул</w:t>
      </w:r>
      <w:r w:rsidR="0050131B">
        <w:rPr>
          <w:color w:val="000000"/>
          <w:sz w:val="26"/>
          <w:szCs w:val="26"/>
        </w:rPr>
        <w:t>, Воткинск</w:t>
      </w:r>
      <w:r w:rsidRPr="00A16EF5">
        <w:rPr>
          <w:color w:val="000000"/>
          <w:sz w:val="26"/>
          <w:szCs w:val="26"/>
        </w:rPr>
        <w:t>.</w:t>
      </w:r>
    </w:p>
    <w:p w:rsidR="00AB55E7" w:rsidRPr="00AB55E7" w:rsidRDefault="00BC468F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5)</w:t>
      </w:r>
      <w:r w:rsidR="00AB55E7" w:rsidRPr="00AB55E7">
        <w:rPr>
          <w:b/>
          <w:sz w:val="28"/>
          <w:szCs w:val="28"/>
        </w:rPr>
        <w:t xml:space="preserve"> Индикаторы, характеризующие степень прозрачности бюджетного процесса</w:t>
      </w:r>
    </w:p>
    <w:p w:rsidR="00DA7BFF" w:rsidRPr="00A16EF5" w:rsidRDefault="00A2559A" w:rsidP="004B6BAF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A16EF5">
        <w:rPr>
          <w:sz w:val="26"/>
          <w:szCs w:val="26"/>
        </w:rPr>
        <w:t>Индикатор</w:t>
      </w:r>
      <w:r w:rsidRPr="00A16EF5">
        <w:rPr>
          <w:color w:val="000000"/>
          <w:sz w:val="26"/>
          <w:szCs w:val="26"/>
        </w:rPr>
        <w:t xml:space="preserve"> 5.1.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Размещение на официальных сайтах органов местного самоуправления муниципальных образований решения о бюджете и отчета о результатах деятельности финансового органа муниципального образования за отчетный финансовый год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равен 0  в </w:t>
      </w:r>
      <w:proofErr w:type="spellStart"/>
      <w:r w:rsidR="00F71F67">
        <w:rPr>
          <w:color w:val="000000"/>
          <w:sz w:val="26"/>
          <w:szCs w:val="26"/>
        </w:rPr>
        <w:t>Балезинском</w:t>
      </w:r>
      <w:proofErr w:type="spellEnd"/>
      <w:r w:rsidR="00F71F67">
        <w:rPr>
          <w:color w:val="000000"/>
          <w:sz w:val="26"/>
          <w:szCs w:val="26"/>
        </w:rPr>
        <w:t xml:space="preserve">, </w:t>
      </w:r>
      <w:proofErr w:type="spellStart"/>
      <w:r w:rsidR="00F71F67" w:rsidRPr="00A16EF5">
        <w:rPr>
          <w:color w:val="000000"/>
          <w:sz w:val="26"/>
          <w:szCs w:val="26"/>
        </w:rPr>
        <w:t>Глазовско</w:t>
      </w:r>
      <w:r w:rsidR="00F71F67">
        <w:rPr>
          <w:color w:val="000000"/>
          <w:sz w:val="26"/>
          <w:szCs w:val="26"/>
        </w:rPr>
        <w:t>м</w:t>
      </w:r>
      <w:proofErr w:type="spellEnd"/>
      <w:r w:rsidR="00F71F67" w:rsidRPr="00A16EF5">
        <w:rPr>
          <w:color w:val="000000"/>
          <w:sz w:val="26"/>
          <w:szCs w:val="26"/>
        </w:rPr>
        <w:t xml:space="preserve">, </w:t>
      </w:r>
      <w:proofErr w:type="spellStart"/>
      <w:r w:rsidR="00F71F67" w:rsidRPr="00A16EF5">
        <w:rPr>
          <w:color w:val="000000"/>
          <w:sz w:val="26"/>
          <w:szCs w:val="26"/>
        </w:rPr>
        <w:t>Дебесско</w:t>
      </w:r>
      <w:r w:rsidR="00F71F67">
        <w:rPr>
          <w:color w:val="000000"/>
          <w:sz w:val="26"/>
          <w:szCs w:val="26"/>
        </w:rPr>
        <w:t>м</w:t>
      </w:r>
      <w:proofErr w:type="spellEnd"/>
      <w:r w:rsidR="00F71F67" w:rsidRPr="00A16EF5">
        <w:rPr>
          <w:color w:val="000000"/>
          <w:sz w:val="26"/>
          <w:szCs w:val="26"/>
        </w:rPr>
        <w:t>,</w:t>
      </w:r>
      <w:r w:rsidR="00F71F67">
        <w:rPr>
          <w:color w:val="000000"/>
          <w:sz w:val="26"/>
          <w:szCs w:val="26"/>
        </w:rPr>
        <w:t xml:space="preserve"> </w:t>
      </w:r>
      <w:proofErr w:type="spellStart"/>
      <w:r w:rsidR="00F71F67">
        <w:rPr>
          <w:color w:val="000000"/>
          <w:sz w:val="26"/>
          <w:szCs w:val="26"/>
        </w:rPr>
        <w:t>Камбарском</w:t>
      </w:r>
      <w:proofErr w:type="spellEnd"/>
      <w:r w:rsidR="00F71F67">
        <w:rPr>
          <w:color w:val="000000"/>
          <w:sz w:val="26"/>
          <w:szCs w:val="26"/>
        </w:rPr>
        <w:t xml:space="preserve">, </w:t>
      </w:r>
      <w:r w:rsidR="00F71F67" w:rsidRPr="00A16EF5">
        <w:rPr>
          <w:color w:val="000000"/>
          <w:sz w:val="26"/>
          <w:szCs w:val="26"/>
        </w:rPr>
        <w:t xml:space="preserve"> </w:t>
      </w:r>
      <w:proofErr w:type="spellStart"/>
      <w:r w:rsidR="00F71F67" w:rsidRPr="00A16EF5">
        <w:rPr>
          <w:color w:val="000000"/>
          <w:sz w:val="26"/>
          <w:szCs w:val="26"/>
        </w:rPr>
        <w:t>Киясовско</w:t>
      </w:r>
      <w:r w:rsidR="00F71F67">
        <w:rPr>
          <w:color w:val="000000"/>
          <w:sz w:val="26"/>
          <w:szCs w:val="26"/>
        </w:rPr>
        <w:t>м</w:t>
      </w:r>
      <w:proofErr w:type="spellEnd"/>
      <w:r w:rsidR="00F71F67" w:rsidRPr="00A16EF5">
        <w:rPr>
          <w:color w:val="000000"/>
          <w:sz w:val="26"/>
          <w:szCs w:val="26"/>
        </w:rPr>
        <w:t xml:space="preserve">, </w:t>
      </w:r>
      <w:r w:rsidR="00F71F67">
        <w:rPr>
          <w:color w:val="000000"/>
          <w:sz w:val="26"/>
          <w:szCs w:val="26"/>
        </w:rPr>
        <w:t xml:space="preserve">Красногорском, </w:t>
      </w:r>
      <w:proofErr w:type="spellStart"/>
      <w:r w:rsidR="00F71F67" w:rsidRPr="00A16EF5">
        <w:rPr>
          <w:color w:val="000000"/>
          <w:sz w:val="26"/>
          <w:szCs w:val="26"/>
        </w:rPr>
        <w:t>Селтинско</w:t>
      </w:r>
      <w:r w:rsidR="00F71F67">
        <w:rPr>
          <w:color w:val="000000"/>
          <w:sz w:val="26"/>
          <w:szCs w:val="26"/>
        </w:rPr>
        <w:t>м</w:t>
      </w:r>
      <w:proofErr w:type="spellEnd"/>
      <w:r w:rsidR="00F71F67">
        <w:rPr>
          <w:color w:val="000000"/>
          <w:sz w:val="26"/>
          <w:szCs w:val="26"/>
        </w:rPr>
        <w:t xml:space="preserve"> и </w:t>
      </w:r>
      <w:proofErr w:type="spellStart"/>
      <w:r w:rsidR="00F71F67">
        <w:rPr>
          <w:color w:val="000000"/>
          <w:sz w:val="26"/>
          <w:szCs w:val="26"/>
        </w:rPr>
        <w:t>Ярском</w:t>
      </w:r>
      <w:proofErr w:type="spellEnd"/>
      <w:r w:rsidR="00F71F67" w:rsidRPr="00A16EF5">
        <w:rPr>
          <w:color w:val="000000"/>
          <w:sz w:val="26"/>
          <w:szCs w:val="26"/>
        </w:rPr>
        <w:t xml:space="preserve"> </w:t>
      </w:r>
      <w:r w:rsidRPr="00A16EF5">
        <w:rPr>
          <w:color w:val="000000"/>
          <w:sz w:val="26"/>
          <w:szCs w:val="26"/>
        </w:rPr>
        <w:t>районах.</w:t>
      </w:r>
    </w:p>
    <w:p w:rsidR="00D40A2C" w:rsidRPr="00A16EF5" w:rsidRDefault="00B22AA3" w:rsidP="00EB4C6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>Индикатор</w:t>
      </w:r>
      <w:r w:rsidRPr="00A16EF5">
        <w:rPr>
          <w:color w:val="000000"/>
          <w:sz w:val="26"/>
          <w:szCs w:val="26"/>
        </w:rPr>
        <w:t xml:space="preserve"> 5.2.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Размещение на официальных сайтах органов местного самоуправления муниципальных образований информации о целевых программах (ведомственных, долгосрочных) и фактических результатах их реализации, а также о соответствии целей и задач этих программ стратегии либо программе социально-экономического развития муниципального образования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</w:t>
      </w:r>
      <w:proofErr w:type="gramStart"/>
      <w:r w:rsidR="00DB6E47">
        <w:rPr>
          <w:color w:val="000000"/>
          <w:sz w:val="26"/>
          <w:szCs w:val="26"/>
        </w:rPr>
        <w:t>выполнен</w:t>
      </w:r>
      <w:proofErr w:type="gramEnd"/>
      <w:r w:rsidR="002236FB" w:rsidRPr="00A16EF5">
        <w:rPr>
          <w:color w:val="000000"/>
          <w:sz w:val="26"/>
          <w:szCs w:val="26"/>
        </w:rPr>
        <w:t xml:space="preserve"> всеми муниципальными образованиями, кроме: </w:t>
      </w:r>
      <w:proofErr w:type="spellStart"/>
      <w:r w:rsidR="002236FB" w:rsidRPr="00A16EF5">
        <w:rPr>
          <w:color w:val="000000"/>
          <w:sz w:val="26"/>
          <w:szCs w:val="26"/>
        </w:rPr>
        <w:t>Дебесского</w:t>
      </w:r>
      <w:proofErr w:type="spellEnd"/>
      <w:r w:rsidR="002236FB" w:rsidRPr="00A16EF5">
        <w:rPr>
          <w:color w:val="000000"/>
          <w:sz w:val="26"/>
          <w:szCs w:val="26"/>
        </w:rPr>
        <w:t>,</w:t>
      </w:r>
      <w:r w:rsidR="00F71F67">
        <w:rPr>
          <w:color w:val="000000"/>
          <w:sz w:val="26"/>
          <w:szCs w:val="26"/>
        </w:rPr>
        <w:t xml:space="preserve"> </w:t>
      </w:r>
      <w:proofErr w:type="spellStart"/>
      <w:r w:rsidR="00F71F67">
        <w:rPr>
          <w:color w:val="000000"/>
          <w:sz w:val="26"/>
          <w:szCs w:val="26"/>
        </w:rPr>
        <w:t>Камбарского</w:t>
      </w:r>
      <w:proofErr w:type="spellEnd"/>
      <w:r w:rsidR="00F71F67">
        <w:rPr>
          <w:color w:val="000000"/>
          <w:sz w:val="26"/>
          <w:szCs w:val="26"/>
        </w:rPr>
        <w:t xml:space="preserve"> </w:t>
      </w:r>
      <w:r w:rsidR="002236FB" w:rsidRPr="00A16EF5">
        <w:rPr>
          <w:color w:val="000000"/>
          <w:sz w:val="26"/>
          <w:szCs w:val="26"/>
        </w:rPr>
        <w:t xml:space="preserve"> </w:t>
      </w:r>
      <w:r w:rsidR="00F71F67">
        <w:rPr>
          <w:color w:val="000000"/>
          <w:sz w:val="26"/>
          <w:szCs w:val="26"/>
        </w:rPr>
        <w:t xml:space="preserve">и </w:t>
      </w:r>
      <w:proofErr w:type="spellStart"/>
      <w:r w:rsidR="00F71F67">
        <w:rPr>
          <w:color w:val="000000"/>
          <w:sz w:val="26"/>
          <w:szCs w:val="26"/>
        </w:rPr>
        <w:t>Ярского</w:t>
      </w:r>
      <w:proofErr w:type="spellEnd"/>
      <w:r w:rsidR="002236FB" w:rsidRPr="00A16EF5">
        <w:rPr>
          <w:color w:val="000000"/>
          <w:sz w:val="26"/>
          <w:szCs w:val="26"/>
        </w:rPr>
        <w:t xml:space="preserve"> районов.</w:t>
      </w:r>
    </w:p>
    <w:p w:rsidR="002236FB" w:rsidRPr="00A16EF5" w:rsidRDefault="002236FB" w:rsidP="00EB4C6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>Индикатор</w:t>
      </w:r>
      <w:r w:rsidRPr="00A16EF5">
        <w:rPr>
          <w:color w:val="000000"/>
          <w:sz w:val="26"/>
          <w:szCs w:val="26"/>
        </w:rPr>
        <w:t xml:space="preserve"> 5.3.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Ежемесячное размещение на официальном сайте органов местного самоуправления муниципального образования отчетов об исполнении бюджета муниципального образования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</w:t>
      </w:r>
      <w:proofErr w:type="gramStart"/>
      <w:r w:rsidR="00DB6E47">
        <w:rPr>
          <w:color w:val="000000"/>
          <w:sz w:val="26"/>
          <w:szCs w:val="26"/>
        </w:rPr>
        <w:t>выполнен</w:t>
      </w:r>
      <w:proofErr w:type="gramEnd"/>
      <w:r w:rsidRPr="00A16EF5">
        <w:rPr>
          <w:color w:val="000000"/>
          <w:sz w:val="26"/>
          <w:szCs w:val="26"/>
        </w:rPr>
        <w:t xml:space="preserve"> всеми муниципальными образованиями, кроме: </w:t>
      </w:r>
      <w:proofErr w:type="spellStart"/>
      <w:r w:rsidRPr="00A16EF5">
        <w:rPr>
          <w:color w:val="000000"/>
          <w:sz w:val="26"/>
          <w:szCs w:val="26"/>
        </w:rPr>
        <w:t>Воткинского</w:t>
      </w:r>
      <w:proofErr w:type="spellEnd"/>
      <w:r w:rsidRPr="00A16EF5">
        <w:rPr>
          <w:color w:val="000000"/>
          <w:sz w:val="26"/>
          <w:szCs w:val="26"/>
        </w:rPr>
        <w:t xml:space="preserve">, </w:t>
      </w:r>
      <w:proofErr w:type="spellStart"/>
      <w:r w:rsidR="007E5C10" w:rsidRPr="00A16EF5">
        <w:rPr>
          <w:color w:val="000000"/>
          <w:sz w:val="26"/>
          <w:szCs w:val="26"/>
        </w:rPr>
        <w:t>Игрин</w:t>
      </w:r>
      <w:r w:rsidRPr="00A16EF5">
        <w:rPr>
          <w:color w:val="000000"/>
          <w:sz w:val="26"/>
          <w:szCs w:val="26"/>
        </w:rPr>
        <w:t>ского</w:t>
      </w:r>
      <w:proofErr w:type="spellEnd"/>
      <w:r w:rsidR="00F5647C">
        <w:rPr>
          <w:color w:val="000000"/>
          <w:sz w:val="26"/>
          <w:szCs w:val="26"/>
        </w:rPr>
        <w:t xml:space="preserve"> районов и</w:t>
      </w:r>
      <w:r w:rsidR="007E5C10" w:rsidRPr="00A16EF5">
        <w:rPr>
          <w:color w:val="000000"/>
          <w:sz w:val="26"/>
          <w:szCs w:val="26"/>
        </w:rPr>
        <w:t xml:space="preserve"> город</w:t>
      </w:r>
      <w:r w:rsidR="00F5647C">
        <w:rPr>
          <w:color w:val="000000"/>
          <w:sz w:val="26"/>
          <w:szCs w:val="26"/>
        </w:rPr>
        <w:t>а</w:t>
      </w:r>
      <w:r w:rsidR="007E5C10" w:rsidRPr="00A16EF5">
        <w:rPr>
          <w:color w:val="000000"/>
          <w:sz w:val="26"/>
          <w:szCs w:val="26"/>
        </w:rPr>
        <w:t xml:space="preserve"> Ижевск.</w:t>
      </w:r>
    </w:p>
    <w:p w:rsidR="007E5C10" w:rsidRPr="00A16EF5" w:rsidRDefault="007E5C10" w:rsidP="00EB4C6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16EF5">
        <w:rPr>
          <w:sz w:val="26"/>
          <w:szCs w:val="26"/>
        </w:rPr>
        <w:t>По индикатору</w:t>
      </w:r>
      <w:r w:rsidRPr="00A16EF5">
        <w:rPr>
          <w:color w:val="000000"/>
          <w:sz w:val="26"/>
          <w:szCs w:val="26"/>
        </w:rPr>
        <w:t xml:space="preserve"> 5.4. </w:t>
      </w:r>
      <w:r w:rsidR="00F82433">
        <w:rPr>
          <w:color w:val="000000"/>
          <w:sz w:val="26"/>
          <w:szCs w:val="26"/>
        </w:rPr>
        <w:t>«</w:t>
      </w:r>
      <w:r w:rsidRPr="00A16EF5">
        <w:rPr>
          <w:color w:val="000000"/>
          <w:sz w:val="26"/>
          <w:szCs w:val="26"/>
        </w:rPr>
        <w:t>Размещение муниципальных  правовых актов, документов и материалов, указанных в пунктах 1.4, 1.6, 1.7, 4.3, 4.4, 4.6, 4.7 приложения, на официальном сайте органов местного самоуправления   муниципального образования</w:t>
      </w:r>
      <w:r w:rsidR="00F82433">
        <w:rPr>
          <w:color w:val="000000"/>
          <w:sz w:val="26"/>
          <w:szCs w:val="26"/>
        </w:rPr>
        <w:t>»</w:t>
      </w:r>
      <w:r w:rsidRPr="00A16EF5">
        <w:rPr>
          <w:color w:val="000000"/>
          <w:sz w:val="26"/>
          <w:szCs w:val="26"/>
        </w:rPr>
        <w:t xml:space="preserve"> максимальную оценку получили муниципальные образования:</w:t>
      </w:r>
      <w:r w:rsidR="00D9793D">
        <w:rPr>
          <w:color w:val="000000"/>
          <w:sz w:val="26"/>
          <w:szCs w:val="26"/>
        </w:rPr>
        <w:t xml:space="preserve"> </w:t>
      </w:r>
      <w:proofErr w:type="spellStart"/>
      <w:r w:rsidR="003035AE">
        <w:rPr>
          <w:color w:val="000000"/>
          <w:sz w:val="26"/>
          <w:szCs w:val="26"/>
        </w:rPr>
        <w:t>Глазовский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792425" w:rsidRPr="00A16EF5">
        <w:rPr>
          <w:color w:val="000000"/>
          <w:sz w:val="26"/>
          <w:szCs w:val="26"/>
        </w:rPr>
        <w:t>Можгинский</w:t>
      </w:r>
      <w:proofErr w:type="spellEnd"/>
      <w:r w:rsidR="00792425" w:rsidRPr="00A16EF5">
        <w:rPr>
          <w:color w:val="000000"/>
          <w:sz w:val="26"/>
          <w:szCs w:val="26"/>
        </w:rPr>
        <w:t xml:space="preserve">, </w:t>
      </w:r>
      <w:proofErr w:type="spellStart"/>
      <w:r w:rsidR="0078636E">
        <w:rPr>
          <w:color w:val="000000"/>
          <w:sz w:val="26"/>
          <w:szCs w:val="26"/>
        </w:rPr>
        <w:t>Сарапульский</w:t>
      </w:r>
      <w:proofErr w:type="spellEnd"/>
      <w:r w:rsidR="0078636E">
        <w:rPr>
          <w:color w:val="000000"/>
          <w:sz w:val="26"/>
          <w:szCs w:val="26"/>
        </w:rPr>
        <w:t xml:space="preserve">, </w:t>
      </w:r>
      <w:proofErr w:type="spellStart"/>
      <w:r w:rsidR="0078636E">
        <w:rPr>
          <w:color w:val="000000"/>
          <w:sz w:val="26"/>
          <w:szCs w:val="26"/>
        </w:rPr>
        <w:t>Увинский</w:t>
      </w:r>
      <w:proofErr w:type="spellEnd"/>
      <w:r w:rsidR="0078636E">
        <w:rPr>
          <w:color w:val="000000"/>
          <w:sz w:val="26"/>
          <w:szCs w:val="26"/>
        </w:rPr>
        <w:t>, город</w:t>
      </w:r>
      <w:r w:rsidR="003035AE">
        <w:rPr>
          <w:color w:val="000000"/>
          <w:sz w:val="26"/>
          <w:szCs w:val="26"/>
        </w:rPr>
        <w:t>а</w:t>
      </w:r>
      <w:r w:rsidR="0078636E">
        <w:rPr>
          <w:color w:val="000000"/>
          <w:sz w:val="26"/>
          <w:szCs w:val="26"/>
        </w:rPr>
        <w:t xml:space="preserve"> Ижевск</w:t>
      </w:r>
      <w:r w:rsidR="003035AE">
        <w:rPr>
          <w:color w:val="000000"/>
          <w:sz w:val="26"/>
          <w:szCs w:val="26"/>
        </w:rPr>
        <w:t xml:space="preserve"> и Воткинск</w:t>
      </w:r>
      <w:r w:rsidR="00792425" w:rsidRPr="00A16EF5">
        <w:rPr>
          <w:color w:val="000000"/>
          <w:sz w:val="26"/>
          <w:szCs w:val="26"/>
        </w:rPr>
        <w:t>.</w:t>
      </w:r>
    </w:p>
    <w:p w:rsidR="007E5C10" w:rsidRPr="00A16EF5" w:rsidRDefault="007943BD" w:rsidP="00EB4C6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678E7">
        <w:rPr>
          <w:sz w:val="26"/>
          <w:szCs w:val="26"/>
        </w:rPr>
        <w:t>По индикатору</w:t>
      </w:r>
      <w:r w:rsidRPr="003678E7">
        <w:rPr>
          <w:color w:val="000000"/>
          <w:sz w:val="26"/>
          <w:szCs w:val="26"/>
        </w:rPr>
        <w:t xml:space="preserve"> 5.5. </w:t>
      </w:r>
      <w:r w:rsidR="00F82433" w:rsidRPr="003678E7">
        <w:rPr>
          <w:color w:val="000000"/>
          <w:sz w:val="26"/>
          <w:szCs w:val="26"/>
        </w:rPr>
        <w:t>«</w:t>
      </w:r>
      <w:r w:rsidRPr="003678E7">
        <w:rPr>
          <w:color w:val="000000"/>
          <w:sz w:val="26"/>
          <w:szCs w:val="26"/>
        </w:rPr>
        <w:t xml:space="preserve">Размещение на официальном сайте муниципального </w:t>
      </w:r>
      <w:proofErr w:type="gramStart"/>
      <w:r w:rsidRPr="003678E7">
        <w:rPr>
          <w:color w:val="000000"/>
          <w:sz w:val="26"/>
          <w:szCs w:val="26"/>
        </w:rPr>
        <w:t>образования проектов правовых актов финансового органа муниципального образования</w:t>
      </w:r>
      <w:proofErr w:type="gramEnd"/>
      <w:r w:rsidRPr="003678E7">
        <w:rPr>
          <w:color w:val="000000"/>
          <w:sz w:val="26"/>
          <w:szCs w:val="26"/>
        </w:rPr>
        <w:t xml:space="preserve"> в соответствии </w:t>
      </w:r>
      <w:proofErr w:type="spellStart"/>
      <w:r w:rsidRPr="003678E7">
        <w:rPr>
          <w:color w:val="000000"/>
          <w:sz w:val="26"/>
          <w:szCs w:val="26"/>
        </w:rPr>
        <w:t>c</w:t>
      </w:r>
      <w:proofErr w:type="spellEnd"/>
      <w:r w:rsidRPr="003678E7">
        <w:rPr>
          <w:color w:val="000000"/>
          <w:sz w:val="26"/>
          <w:szCs w:val="26"/>
        </w:rPr>
        <w:t xml:space="preserve"> законодательством, регулирующим  порядок проведения независимой </w:t>
      </w:r>
      <w:proofErr w:type="spellStart"/>
      <w:r w:rsidRPr="003678E7">
        <w:rPr>
          <w:color w:val="000000"/>
          <w:sz w:val="26"/>
          <w:szCs w:val="26"/>
        </w:rPr>
        <w:t>антикоррупционной</w:t>
      </w:r>
      <w:proofErr w:type="spellEnd"/>
      <w:r w:rsidRPr="003678E7">
        <w:rPr>
          <w:color w:val="000000"/>
          <w:sz w:val="26"/>
          <w:szCs w:val="26"/>
        </w:rPr>
        <w:t xml:space="preserve"> экспертизы</w:t>
      </w:r>
      <w:r w:rsidR="00F82433" w:rsidRPr="003678E7">
        <w:rPr>
          <w:color w:val="000000"/>
          <w:sz w:val="26"/>
          <w:szCs w:val="26"/>
        </w:rPr>
        <w:t>»</w:t>
      </w:r>
      <w:r w:rsidR="004B3278" w:rsidRPr="003678E7">
        <w:rPr>
          <w:color w:val="000000"/>
          <w:sz w:val="26"/>
          <w:szCs w:val="26"/>
        </w:rPr>
        <w:t xml:space="preserve"> оценку</w:t>
      </w:r>
      <w:r w:rsidR="004B3278">
        <w:rPr>
          <w:color w:val="000000"/>
          <w:sz w:val="26"/>
          <w:szCs w:val="26"/>
        </w:rPr>
        <w:t xml:space="preserve"> «0» получили следующие муниципальные образования: </w:t>
      </w:r>
      <w:proofErr w:type="spellStart"/>
      <w:r w:rsidR="004B3278">
        <w:rPr>
          <w:color w:val="000000"/>
          <w:sz w:val="26"/>
          <w:szCs w:val="26"/>
        </w:rPr>
        <w:t>Дебесский</w:t>
      </w:r>
      <w:proofErr w:type="spellEnd"/>
      <w:r w:rsidR="004B3278">
        <w:rPr>
          <w:color w:val="000000"/>
          <w:sz w:val="26"/>
          <w:szCs w:val="26"/>
        </w:rPr>
        <w:t xml:space="preserve">, </w:t>
      </w:r>
      <w:proofErr w:type="spellStart"/>
      <w:r w:rsidR="004B3278">
        <w:rPr>
          <w:color w:val="000000"/>
          <w:sz w:val="26"/>
          <w:szCs w:val="26"/>
        </w:rPr>
        <w:t>Каракулинский</w:t>
      </w:r>
      <w:proofErr w:type="spellEnd"/>
      <w:r w:rsidR="004B3278">
        <w:rPr>
          <w:color w:val="000000"/>
          <w:sz w:val="26"/>
          <w:szCs w:val="26"/>
        </w:rPr>
        <w:t xml:space="preserve">, </w:t>
      </w:r>
      <w:proofErr w:type="spellStart"/>
      <w:r w:rsidR="004B3278">
        <w:rPr>
          <w:color w:val="000000"/>
          <w:sz w:val="26"/>
          <w:szCs w:val="26"/>
        </w:rPr>
        <w:t>Селтинский</w:t>
      </w:r>
      <w:proofErr w:type="spellEnd"/>
      <w:r w:rsidR="004B3278">
        <w:rPr>
          <w:color w:val="000000"/>
          <w:sz w:val="26"/>
          <w:szCs w:val="26"/>
        </w:rPr>
        <w:t xml:space="preserve"> </w:t>
      </w:r>
      <w:r w:rsidR="00F62136">
        <w:rPr>
          <w:color w:val="000000"/>
          <w:sz w:val="26"/>
          <w:szCs w:val="26"/>
        </w:rPr>
        <w:t>районы.</w:t>
      </w:r>
    </w:p>
    <w:p w:rsidR="004467F3" w:rsidRDefault="004467F3" w:rsidP="00EB4C6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п</w:t>
      </w:r>
      <w:r w:rsidR="007943BD" w:rsidRPr="00A16EF5">
        <w:rPr>
          <w:color w:val="000000"/>
          <w:sz w:val="26"/>
          <w:szCs w:val="26"/>
        </w:rPr>
        <w:t>ров</w:t>
      </w:r>
      <w:r>
        <w:rPr>
          <w:color w:val="000000"/>
          <w:sz w:val="26"/>
          <w:szCs w:val="26"/>
        </w:rPr>
        <w:t>о</w:t>
      </w:r>
      <w:r w:rsidR="007943BD" w:rsidRPr="00A16EF5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ятся</w:t>
      </w:r>
      <w:r w:rsidR="007943BD" w:rsidRPr="00A16EF5">
        <w:rPr>
          <w:color w:val="000000"/>
          <w:sz w:val="26"/>
          <w:szCs w:val="26"/>
        </w:rPr>
        <w:t xml:space="preserve"> публичны</w:t>
      </w:r>
      <w:r>
        <w:rPr>
          <w:color w:val="000000"/>
          <w:sz w:val="26"/>
          <w:szCs w:val="26"/>
        </w:rPr>
        <w:t>е</w:t>
      </w:r>
      <w:r w:rsidR="007943BD" w:rsidRPr="00A16EF5">
        <w:rPr>
          <w:color w:val="000000"/>
          <w:sz w:val="26"/>
          <w:szCs w:val="26"/>
        </w:rPr>
        <w:t xml:space="preserve"> слушани</w:t>
      </w:r>
      <w:r>
        <w:rPr>
          <w:color w:val="000000"/>
          <w:sz w:val="26"/>
          <w:szCs w:val="26"/>
        </w:rPr>
        <w:t>я</w:t>
      </w:r>
      <w:r w:rsidR="007943BD" w:rsidRPr="00A16EF5">
        <w:rPr>
          <w:color w:val="000000"/>
          <w:sz w:val="26"/>
          <w:szCs w:val="26"/>
        </w:rPr>
        <w:t xml:space="preserve"> по проекту бюджета муниципального образования и проекту отчета об исполнении бюджета 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="007943BD" w:rsidRPr="00A16EF5">
        <w:rPr>
          <w:color w:val="000000"/>
          <w:sz w:val="26"/>
          <w:szCs w:val="26"/>
        </w:rPr>
        <w:t xml:space="preserve">  </w:t>
      </w:r>
      <w:r w:rsidRPr="00A16EF5">
        <w:rPr>
          <w:color w:val="000000"/>
          <w:sz w:val="26"/>
          <w:szCs w:val="26"/>
        </w:rPr>
        <w:t xml:space="preserve">в соответствии с установленным порядком </w:t>
      </w:r>
      <w:r>
        <w:rPr>
          <w:color w:val="000000"/>
          <w:sz w:val="26"/>
          <w:szCs w:val="26"/>
        </w:rPr>
        <w:t>(</w:t>
      </w:r>
      <w:r w:rsidRPr="00A16EF5">
        <w:rPr>
          <w:sz w:val="26"/>
          <w:szCs w:val="26"/>
        </w:rPr>
        <w:t>Индикатор</w:t>
      </w:r>
      <w:r w:rsidRPr="00A16EF5">
        <w:rPr>
          <w:color w:val="000000"/>
          <w:sz w:val="26"/>
          <w:szCs w:val="26"/>
        </w:rPr>
        <w:t xml:space="preserve"> 5.6.</w:t>
      </w:r>
      <w:r>
        <w:rPr>
          <w:color w:val="000000"/>
          <w:sz w:val="26"/>
          <w:szCs w:val="26"/>
        </w:rPr>
        <w:t>)</w:t>
      </w:r>
      <w:r w:rsidRPr="00A16EF5">
        <w:rPr>
          <w:color w:val="000000"/>
          <w:sz w:val="26"/>
          <w:szCs w:val="26"/>
        </w:rPr>
        <w:t xml:space="preserve"> </w:t>
      </w:r>
      <w:r w:rsidR="00507601" w:rsidRPr="00A16EF5">
        <w:rPr>
          <w:color w:val="000000"/>
          <w:sz w:val="26"/>
          <w:szCs w:val="26"/>
        </w:rPr>
        <w:t xml:space="preserve">в </w:t>
      </w:r>
      <w:proofErr w:type="spellStart"/>
      <w:r w:rsidR="00507601" w:rsidRPr="00A16EF5">
        <w:rPr>
          <w:color w:val="000000"/>
          <w:sz w:val="26"/>
          <w:szCs w:val="26"/>
        </w:rPr>
        <w:t>Каракулинском</w:t>
      </w:r>
      <w:proofErr w:type="spellEnd"/>
      <w:r w:rsidR="00507601" w:rsidRPr="00A16EF5">
        <w:rPr>
          <w:color w:val="000000"/>
          <w:sz w:val="26"/>
          <w:szCs w:val="26"/>
        </w:rPr>
        <w:t xml:space="preserve"> район</w:t>
      </w:r>
      <w:r w:rsidR="003035AE">
        <w:rPr>
          <w:color w:val="000000"/>
          <w:sz w:val="26"/>
          <w:szCs w:val="26"/>
        </w:rPr>
        <w:t>е</w:t>
      </w:r>
      <w:r w:rsidR="00507601" w:rsidRPr="00A16EF5">
        <w:rPr>
          <w:color w:val="000000"/>
          <w:sz w:val="26"/>
          <w:szCs w:val="26"/>
        </w:rPr>
        <w:t>.</w:t>
      </w:r>
      <w:r w:rsidRPr="004467F3">
        <w:rPr>
          <w:sz w:val="26"/>
          <w:szCs w:val="26"/>
        </w:rPr>
        <w:t xml:space="preserve"> </w:t>
      </w:r>
    </w:p>
    <w:p w:rsidR="00507601" w:rsidRPr="00A16EF5" w:rsidRDefault="009D7DDC" w:rsidP="00EB4C6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A16EF5">
        <w:rPr>
          <w:color w:val="000000"/>
          <w:sz w:val="26"/>
          <w:szCs w:val="26"/>
        </w:rPr>
        <w:t>се муниципальны</w:t>
      </w:r>
      <w:r>
        <w:rPr>
          <w:color w:val="000000"/>
          <w:sz w:val="26"/>
          <w:szCs w:val="26"/>
        </w:rPr>
        <w:t>е</w:t>
      </w:r>
      <w:r w:rsidRPr="00A16EF5">
        <w:rPr>
          <w:color w:val="000000"/>
          <w:sz w:val="26"/>
          <w:szCs w:val="26"/>
        </w:rPr>
        <w:t xml:space="preserve"> образования</w:t>
      </w:r>
      <w:r>
        <w:rPr>
          <w:color w:val="000000"/>
          <w:sz w:val="26"/>
          <w:szCs w:val="26"/>
        </w:rPr>
        <w:t xml:space="preserve"> по итогам 201</w:t>
      </w:r>
      <w:r w:rsidR="0094069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с</w:t>
      </w:r>
      <w:r w:rsidR="00507601" w:rsidRPr="00A16EF5">
        <w:rPr>
          <w:color w:val="000000"/>
          <w:sz w:val="26"/>
          <w:szCs w:val="26"/>
        </w:rPr>
        <w:t>воевременно представл</w:t>
      </w:r>
      <w:r>
        <w:rPr>
          <w:color w:val="000000"/>
          <w:sz w:val="26"/>
          <w:szCs w:val="26"/>
        </w:rPr>
        <w:t>яют</w:t>
      </w:r>
      <w:r w:rsidR="00507601" w:rsidRPr="00A16EF5">
        <w:rPr>
          <w:color w:val="000000"/>
          <w:sz w:val="26"/>
          <w:szCs w:val="26"/>
        </w:rPr>
        <w:t xml:space="preserve"> в Министерство финансов Удмуртской Республики месячн</w:t>
      </w:r>
      <w:r>
        <w:rPr>
          <w:color w:val="000000"/>
          <w:sz w:val="26"/>
          <w:szCs w:val="26"/>
        </w:rPr>
        <w:t>ую</w:t>
      </w:r>
      <w:r w:rsidR="00507601" w:rsidRPr="00A16EF5">
        <w:rPr>
          <w:color w:val="000000"/>
          <w:sz w:val="26"/>
          <w:szCs w:val="26"/>
        </w:rPr>
        <w:t xml:space="preserve"> бюджетн</w:t>
      </w:r>
      <w:r>
        <w:rPr>
          <w:color w:val="000000"/>
          <w:sz w:val="26"/>
          <w:szCs w:val="26"/>
        </w:rPr>
        <w:t>ую</w:t>
      </w:r>
      <w:r w:rsidR="00507601" w:rsidRPr="00A16EF5">
        <w:rPr>
          <w:color w:val="000000"/>
          <w:sz w:val="26"/>
          <w:szCs w:val="26"/>
        </w:rPr>
        <w:t xml:space="preserve"> отчетност</w:t>
      </w:r>
      <w:r>
        <w:rPr>
          <w:color w:val="000000"/>
          <w:sz w:val="26"/>
          <w:szCs w:val="26"/>
        </w:rPr>
        <w:t>ь</w:t>
      </w:r>
      <w:r w:rsidR="00507601" w:rsidRPr="00A16EF5">
        <w:rPr>
          <w:color w:val="000000"/>
          <w:sz w:val="26"/>
          <w:szCs w:val="26"/>
        </w:rPr>
        <w:t xml:space="preserve"> в объеме форм, установленных Министерством финансов Российской Федерации и Министерством финансов Удмуртской Республики</w:t>
      </w:r>
      <w:r>
        <w:rPr>
          <w:color w:val="000000"/>
          <w:sz w:val="26"/>
          <w:szCs w:val="26"/>
        </w:rPr>
        <w:t xml:space="preserve"> (И</w:t>
      </w:r>
      <w:r w:rsidRPr="00A16EF5">
        <w:rPr>
          <w:sz w:val="26"/>
          <w:szCs w:val="26"/>
        </w:rPr>
        <w:t>ндикатор</w:t>
      </w:r>
      <w:r w:rsidRPr="00A16EF5">
        <w:rPr>
          <w:color w:val="000000"/>
          <w:sz w:val="26"/>
          <w:szCs w:val="26"/>
        </w:rPr>
        <w:t xml:space="preserve"> 5.7.</w:t>
      </w:r>
      <w:r>
        <w:rPr>
          <w:color w:val="000000"/>
          <w:sz w:val="26"/>
          <w:szCs w:val="26"/>
        </w:rPr>
        <w:t>).</w:t>
      </w:r>
    </w:p>
    <w:p w:rsidR="0097378D" w:rsidRPr="00BC468F" w:rsidRDefault="00BC468F" w:rsidP="00E94FDC">
      <w:pPr>
        <w:ind w:firstLine="540"/>
        <w:jc w:val="both"/>
        <w:rPr>
          <w:b/>
          <w:sz w:val="28"/>
          <w:szCs w:val="28"/>
        </w:rPr>
      </w:pPr>
      <w:r w:rsidRPr="00BC468F">
        <w:rPr>
          <w:b/>
          <w:sz w:val="28"/>
          <w:szCs w:val="28"/>
        </w:rPr>
        <w:t xml:space="preserve">6) Индикаторы </w:t>
      </w:r>
      <w:r w:rsidR="00DB6E47">
        <w:rPr>
          <w:b/>
          <w:sz w:val="28"/>
          <w:szCs w:val="28"/>
        </w:rPr>
        <w:t>выполнен</w:t>
      </w:r>
      <w:r w:rsidRPr="00BC468F">
        <w:rPr>
          <w:b/>
          <w:sz w:val="28"/>
          <w:szCs w:val="28"/>
        </w:rPr>
        <w:t>ия требований бюджетного законодательства при осуществлении бюджетного процесса.</w:t>
      </w:r>
    </w:p>
    <w:p w:rsidR="00686371" w:rsidRPr="00F77681" w:rsidRDefault="00B323A7" w:rsidP="00F77681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77681">
        <w:rPr>
          <w:color w:val="000000"/>
          <w:sz w:val="26"/>
          <w:szCs w:val="26"/>
        </w:rPr>
        <w:t>В части следующих индикаторов нарушений не установлено:</w:t>
      </w:r>
    </w:p>
    <w:p w:rsidR="00C07DC9" w:rsidRPr="00F77681" w:rsidRDefault="00B323A7" w:rsidP="00F77681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F77681">
        <w:rPr>
          <w:color w:val="000000"/>
          <w:sz w:val="26"/>
          <w:szCs w:val="26"/>
        </w:rPr>
        <w:t>Отношение объема муниципального долга муниципального образования к общему объему доходов бюджета муниципального  образования без учета объема безвозмездных поступлений в отчетном  финансовом году и (или) поступлений налоговых доходов по дополнительным нормативам отчислений</w:t>
      </w:r>
      <w:r w:rsidR="00287F95">
        <w:rPr>
          <w:color w:val="000000"/>
          <w:sz w:val="26"/>
          <w:szCs w:val="26"/>
        </w:rPr>
        <w:t>;</w:t>
      </w:r>
    </w:p>
    <w:p w:rsidR="00B323A7" w:rsidRPr="00F77681" w:rsidRDefault="00B323A7" w:rsidP="00F77681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F77681">
        <w:rPr>
          <w:color w:val="000000"/>
          <w:sz w:val="26"/>
          <w:szCs w:val="26"/>
        </w:rPr>
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 предоставляемых из бюджетов бюджетной системы Российской Федерации</w:t>
      </w:r>
      <w:r w:rsidR="00287F95">
        <w:rPr>
          <w:color w:val="000000"/>
          <w:sz w:val="26"/>
          <w:szCs w:val="26"/>
        </w:rPr>
        <w:t>;</w:t>
      </w:r>
    </w:p>
    <w:p w:rsidR="00B323A7" w:rsidRDefault="00B323A7" w:rsidP="00F77681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F77681">
        <w:rPr>
          <w:color w:val="000000"/>
          <w:sz w:val="26"/>
          <w:szCs w:val="26"/>
        </w:rPr>
        <w:t>Отношение дефицита бюджета муниципального образования к общему объему доходов бюджета муниципального образования без учета объема безвозмездных поступлений в отчетном финансовом году и (или) поступлений налоговых доходов по дополнительным нормативам отчислений</w:t>
      </w:r>
      <w:r w:rsidR="00287F95">
        <w:rPr>
          <w:color w:val="000000"/>
          <w:sz w:val="26"/>
          <w:szCs w:val="26"/>
        </w:rPr>
        <w:t>.</w:t>
      </w:r>
    </w:p>
    <w:p w:rsidR="003035AE" w:rsidRPr="00F77681" w:rsidRDefault="003035AE" w:rsidP="003035AE">
      <w:pPr>
        <w:pStyle w:val="a7"/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F77681">
        <w:rPr>
          <w:color w:val="000000"/>
          <w:sz w:val="26"/>
          <w:szCs w:val="26"/>
        </w:rPr>
        <w:t>Отношение объема заимствований муниципального образования в отчетном финансовом году к сумме, направленной в отчетном финансовом году на финансирование бюджета и (или) погашение долговых обязательств бюджета муниципального образования</w:t>
      </w:r>
      <w:r>
        <w:rPr>
          <w:color w:val="000000"/>
          <w:sz w:val="26"/>
          <w:szCs w:val="26"/>
        </w:rPr>
        <w:t xml:space="preserve"> не соответствует нормативным значениям  у следующих муниципальных образований: </w:t>
      </w:r>
      <w:proofErr w:type="spellStart"/>
      <w:r>
        <w:rPr>
          <w:color w:val="000000"/>
          <w:sz w:val="26"/>
          <w:szCs w:val="26"/>
        </w:rPr>
        <w:t>Алнашский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Балезинский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Воткинский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Глазовский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Игринский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Камбарский</w:t>
      </w:r>
      <w:proofErr w:type="spellEnd"/>
      <w:r>
        <w:rPr>
          <w:color w:val="000000"/>
          <w:sz w:val="26"/>
          <w:szCs w:val="26"/>
        </w:rPr>
        <w:t xml:space="preserve">, Красногорский, </w:t>
      </w:r>
      <w:proofErr w:type="spellStart"/>
      <w:r>
        <w:rPr>
          <w:color w:val="000000"/>
          <w:sz w:val="26"/>
          <w:szCs w:val="26"/>
        </w:rPr>
        <w:t>Сарапульский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Сюмсинский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Юкаменский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Якшур-Бодьинский</w:t>
      </w:r>
      <w:proofErr w:type="spellEnd"/>
      <w:r>
        <w:rPr>
          <w:color w:val="000000"/>
          <w:sz w:val="26"/>
          <w:szCs w:val="26"/>
        </w:rPr>
        <w:t xml:space="preserve"> районы и город Сарапул.</w:t>
      </w:r>
    </w:p>
    <w:p w:rsidR="00B323A7" w:rsidRPr="00F77681" w:rsidRDefault="00F77681" w:rsidP="00F77681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B323A7" w:rsidRPr="00F77681">
        <w:rPr>
          <w:color w:val="000000"/>
          <w:sz w:val="26"/>
          <w:szCs w:val="26"/>
        </w:rPr>
        <w:t xml:space="preserve">бъем расходов на содержание органов местного самоуправления </w:t>
      </w:r>
      <w:r>
        <w:rPr>
          <w:color w:val="000000"/>
          <w:sz w:val="26"/>
          <w:szCs w:val="26"/>
        </w:rPr>
        <w:t>превысил норматив</w:t>
      </w:r>
      <w:r w:rsidR="00B323A7" w:rsidRPr="00F77681">
        <w:rPr>
          <w:color w:val="000000"/>
          <w:sz w:val="26"/>
          <w:szCs w:val="26"/>
        </w:rPr>
        <w:t xml:space="preserve"> формирования данных расходов в </w:t>
      </w:r>
      <w:r>
        <w:rPr>
          <w:color w:val="000000"/>
          <w:sz w:val="26"/>
          <w:szCs w:val="26"/>
        </w:rPr>
        <w:t>201</w:t>
      </w:r>
      <w:r w:rsidR="003035A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году у </w:t>
      </w:r>
      <w:r w:rsidR="00B323A7" w:rsidRPr="00F77681">
        <w:rPr>
          <w:color w:val="000000"/>
          <w:sz w:val="26"/>
          <w:szCs w:val="26"/>
        </w:rPr>
        <w:t>сл</w:t>
      </w:r>
      <w:r>
        <w:rPr>
          <w:color w:val="000000"/>
          <w:sz w:val="26"/>
          <w:szCs w:val="26"/>
        </w:rPr>
        <w:t>едующих</w:t>
      </w:r>
      <w:r w:rsidR="00B323A7" w:rsidRPr="00F77681">
        <w:rPr>
          <w:color w:val="000000"/>
          <w:sz w:val="26"/>
          <w:szCs w:val="26"/>
        </w:rPr>
        <w:t xml:space="preserve"> муниципальны</w:t>
      </w:r>
      <w:r>
        <w:rPr>
          <w:color w:val="000000"/>
          <w:sz w:val="26"/>
          <w:szCs w:val="26"/>
        </w:rPr>
        <w:t>х образований</w:t>
      </w:r>
      <w:r w:rsidR="003035AE">
        <w:rPr>
          <w:color w:val="000000"/>
          <w:sz w:val="26"/>
          <w:szCs w:val="26"/>
        </w:rPr>
        <w:t>,</w:t>
      </w:r>
      <w:r w:rsidR="003035AE" w:rsidRPr="003035AE">
        <w:t xml:space="preserve"> </w:t>
      </w:r>
      <w:r w:rsidR="003035AE" w:rsidRPr="003035AE">
        <w:rPr>
          <w:color w:val="000000"/>
          <w:sz w:val="26"/>
          <w:szCs w:val="26"/>
        </w:rPr>
        <w:t>в отношении которых осуществляются меры, предусмотренные пунктом 2 статьи 136 БК РФ</w:t>
      </w:r>
      <w:r w:rsidR="00B323A7" w:rsidRPr="00F77681">
        <w:rPr>
          <w:color w:val="000000"/>
          <w:sz w:val="26"/>
          <w:szCs w:val="26"/>
        </w:rPr>
        <w:t xml:space="preserve">:  </w:t>
      </w:r>
      <w:proofErr w:type="spellStart"/>
      <w:r>
        <w:rPr>
          <w:color w:val="000000"/>
          <w:sz w:val="26"/>
          <w:szCs w:val="26"/>
        </w:rPr>
        <w:t>Алнашский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Балезинский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Вавожский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Воткинский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Гла</w:t>
      </w:r>
      <w:r w:rsidR="003035AE">
        <w:rPr>
          <w:color w:val="000000"/>
          <w:sz w:val="26"/>
          <w:szCs w:val="26"/>
        </w:rPr>
        <w:t>зовский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3035AE">
        <w:rPr>
          <w:color w:val="000000"/>
          <w:sz w:val="26"/>
          <w:szCs w:val="26"/>
        </w:rPr>
        <w:t>Граховский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3035AE">
        <w:rPr>
          <w:color w:val="000000"/>
          <w:sz w:val="26"/>
          <w:szCs w:val="26"/>
        </w:rPr>
        <w:t>Дебесский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3035AE">
        <w:rPr>
          <w:color w:val="000000"/>
          <w:sz w:val="26"/>
          <w:szCs w:val="26"/>
        </w:rPr>
        <w:t>Игринский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3035AE">
        <w:rPr>
          <w:color w:val="000000"/>
          <w:sz w:val="26"/>
          <w:szCs w:val="26"/>
        </w:rPr>
        <w:t>Каракулинский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Кезский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Кизнерский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Киясовский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Малопургинский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Сарапульский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Шарканский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3035AE">
        <w:rPr>
          <w:color w:val="000000"/>
          <w:sz w:val="26"/>
          <w:szCs w:val="26"/>
        </w:rPr>
        <w:t>Юкаменский</w:t>
      </w:r>
      <w:proofErr w:type="spellEnd"/>
      <w:r w:rsidR="003035AE">
        <w:rPr>
          <w:color w:val="000000"/>
          <w:sz w:val="26"/>
          <w:szCs w:val="26"/>
        </w:rPr>
        <w:t xml:space="preserve">, </w:t>
      </w:r>
      <w:proofErr w:type="spellStart"/>
      <w:r w:rsidR="003035AE">
        <w:rPr>
          <w:color w:val="000000"/>
          <w:sz w:val="26"/>
          <w:szCs w:val="26"/>
        </w:rPr>
        <w:t>Якшур-Бодьинский</w:t>
      </w:r>
      <w:proofErr w:type="spellEnd"/>
      <w:r>
        <w:rPr>
          <w:color w:val="000000"/>
          <w:sz w:val="26"/>
          <w:szCs w:val="26"/>
        </w:rPr>
        <w:t xml:space="preserve"> районы.</w:t>
      </w:r>
    </w:p>
    <w:p w:rsidR="00B323A7" w:rsidRDefault="00F77681" w:rsidP="00F77681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Допустили нарушения </w:t>
      </w:r>
      <w:r w:rsidR="00B323A7" w:rsidRPr="00F77681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й</w:t>
      </w:r>
      <w:r w:rsidR="00B323A7" w:rsidRPr="00F77681">
        <w:rPr>
          <w:color w:val="000000"/>
          <w:sz w:val="26"/>
          <w:szCs w:val="26"/>
        </w:rPr>
        <w:t xml:space="preserve"> соглашения о мерах по повышению эффективности использования бюджетных средств  и увеличению поступлений налоговых и неналоговых доходов,  подписанного администрацией муниципального образования с Министерством финансов Удмуртской Республики</w:t>
      </w:r>
      <w:r w:rsidR="004E4109" w:rsidRPr="00F77681">
        <w:rPr>
          <w:color w:val="000000"/>
          <w:sz w:val="26"/>
          <w:szCs w:val="26"/>
        </w:rPr>
        <w:t xml:space="preserve"> на 201</w:t>
      </w:r>
      <w:r w:rsidR="0085395C">
        <w:rPr>
          <w:color w:val="000000"/>
          <w:sz w:val="26"/>
          <w:szCs w:val="26"/>
        </w:rPr>
        <w:t>3</w:t>
      </w:r>
      <w:r w:rsidR="004E4109" w:rsidRPr="00F77681">
        <w:rPr>
          <w:color w:val="000000"/>
          <w:sz w:val="26"/>
          <w:szCs w:val="26"/>
        </w:rPr>
        <w:t xml:space="preserve"> год следующие муниципальные образования: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Алнашский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Балезинский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Вавожский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Воткинский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Глазовский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Граховский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Дебесский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Игринский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Каракулинский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Кезский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Кизнерский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Киясовский</w:t>
      </w:r>
      <w:proofErr w:type="spellEnd"/>
      <w:r>
        <w:rPr>
          <w:color w:val="000000"/>
          <w:sz w:val="26"/>
          <w:szCs w:val="26"/>
        </w:rPr>
        <w:t xml:space="preserve">, Красногорский, </w:t>
      </w:r>
      <w:proofErr w:type="spellStart"/>
      <w:r>
        <w:rPr>
          <w:color w:val="000000"/>
          <w:sz w:val="26"/>
          <w:szCs w:val="26"/>
        </w:rPr>
        <w:t>Малопургинский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Можгинский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Сарапульский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Селтинский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Сюмсинский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Шарканский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Юкаменский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Як-Бодьинский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Ярский</w:t>
      </w:r>
      <w:proofErr w:type="spellEnd"/>
      <w:r>
        <w:rPr>
          <w:color w:val="000000"/>
          <w:sz w:val="26"/>
          <w:szCs w:val="26"/>
        </w:rPr>
        <w:t>.</w:t>
      </w:r>
    </w:p>
    <w:p w:rsidR="001E6796" w:rsidRDefault="00673F3E" w:rsidP="001E6796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E6796">
        <w:rPr>
          <w:sz w:val="26"/>
          <w:szCs w:val="26"/>
        </w:rPr>
        <w:t xml:space="preserve">омплексная оценка качества сокращена на 5% за каждый случай </w:t>
      </w:r>
      <w:r w:rsidR="001E6796" w:rsidRPr="001E6796">
        <w:rPr>
          <w:sz w:val="26"/>
          <w:szCs w:val="26"/>
        </w:rPr>
        <w:t xml:space="preserve">несоответствия достигнутых </w:t>
      </w:r>
      <w:proofErr w:type="gramStart"/>
      <w:r w:rsidR="001E6796" w:rsidRPr="001E6796">
        <w:rPr>
          <w:sz w:val="26"/>
          <w:szCs w:val="26"/>
        </w:rPr>
        <w:t xml:space="preserve">значений индикаторов </w:t>
      </w:r>
      <w:r w:rsidR="00DB6E47">
        <w:rPr>
          <w:sz w:val="26"/>
          <w:szCs w:val="26"/>
        </w:rPr>
        <w:t>выполнен</w:t>
      </w:r>
      <w:r w:rsidR="001E6796" w:rsidRPr="001E6796">
        <w:rPr>
          <w:sz w:val="26"/>
          <w:szCs w:val="26"/>
        </w:rPr>
        <w:t>ия требований бюджетного законодательства</w:t>
      </w:r>
      <w:proofErr w:type="gramEnd"/>
      <w:r w:rsidR="001E6796" w:rsidRPr="001E6796">
        <w:rPr>
          <w:sz w:val="26"/>
          <w:szCs w:val="26"/>
        </w:rPr>
        <w:t xml:space="preserve"> в муниципальных обра</w:t>
      </w:r>
      <w:r>
        <w:rPr>
          <w:sz w:val="26"/>
          <w:szCs w:val="26"/>
        </w:rPr>
        <w:t>зованиях нормативным значениям.</w:t>
      </w:r>
    </w:p>
    <w:p w:rsidR="005804DE" w:rsidRPr="00AA7823" w:rsidRDefault="005804DE" w:rsidP="001E6796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2013 года у следующих муниципальных образований комплексная оценка качества управления финансами соответствует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Степени качества управления муниципальными финансами</w:t>
      </w:r>
      <w:r w:rsidR="00AA7823">
        <w:rPr>
          <w:sz w:val="26"/>
          <w:szCs w:val="26"/>
        </w:rPr>
        <w:t>, что свидетельствует о надлежащем качестве управления финансами:</w:t>
      </w:r>
    </w:p>
    <w:tbl>
      <w:tblPr>
        <w:tblW w:w="5088" w:type="dxa"/>
        <w:jc w:val="center"/>
        <w:tblInd w:w="-1060" w:type="dxa"/>
        <w:tblLook w:val="04A0"/>
      </w:tblPr>
      <w:tblGrid>
        <w:gridCol w:w="5088"/>
      </w:tblGrid>
      <w:tr w:rsidR="00AA7823" w:rsidRPr="00102214" w:rsidTr="00AA7823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3" w:rsidRPr="00102214" w:rsidRDefault="00AA7823" w:rsidP="00D8641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2214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AA7823" w:rsidRPr="00102214" w:rsidTr="00AA7823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3" w:rsidRPr="005804DE" w:rsidRDefault="00AA7823" w:rsidP="00AA7823">
            <w:pPr>
              <w:jc w:val="center"/>
              <w:rPr>
                <w:color w:val="000000"/>
                <w:sz w:val="26"/>
                <w:szCs w:val="26"/>
              </w:rPr>
            </w:pPr>
            <w:r w:rsidRPr="005804DE">
              <w:rPr>
                <w:color w:val="000000"/>
                <w:sz w:val="26"/>
                <w:szCs w:val="26"/>
              </w:rPr>
              <w:t>Город Воткинск</w:t>
            </w:r>
          </w:p>
        </w:tc>
      </w:tr>
      <w:tr w:rsidR="00AA7823" w:rsidRPr="00102214" w:rsidTr="00AA7823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3" w:rsidRPr="005804DE" w:rsidRDefault="00AA7823" w:rsidP="00AA782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804DE">
              <w:rPr>
                <w:color w:val="000000"/>
                <w:sz w:val="26"/>
                <w:szCs w:val="26"/>
              </w:rPr>
              <w:t>Увинский</w:t>
            </w:r>
            <w:proofErr w:type="spellEnd"/>
            <w:r w:rsidRPr="005804DE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7823" w:rsidRPr="00102214" w:rsidTr="00AA7823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3" w:rsidRPr="005804DE" w:rsidRDefault="00AA7823" w:rsidP="00AA782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804DE">
              <w:rPr>
                <w:color w:val="000000"/>
                <w:sz w:val="26"/>
                <w:szCs w:val="26"/>
              </w:rPr>
              <w:t>Завьяловский</w:t>
            </w:r>
            <w:proofErr w:type="spellEnd"/>
            <w:r w:rsidRPr="005804DE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A7823" w:rsidRPr="00102214" w:rsidTr="00AA7823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23" w:rsidRPr="005804DE" w:rsidRDefault="00AA7823" w:rsidP="00AA7823">
            <w:pPr>
              <w:jc w:val="center"/>
              <w:rPr>
                <w:color w:val="000000"/>
                <w:sz w:val="26"/>
                <w:szCs w:val="26"/>
              </w:rPr>
            </w:pPr>
            <w:r w:rsidRPr="005804DE">
              <w:rPr>
                <w:color w:val="000000"/>
                <w:sz w:val="26"/>
                <w:szCs w:val="26"/>
              </w:rPr>
              <w:t>Город Можга</w:t>
            </w:r>
          </w:p>
        </w:tc>
      </w:tr>
    </w:tbl>
    <w:p w:rsidR="005804DE" w:rsidRDefault="005804DE" w:rsidP="001E6796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</w:p>
    <w:p w:rsidR="00A86B12" w:rsidRPr="00E74347" w:rsidRDefault="00A86B12" w:rsidP="00A86B12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результатам </w:t>
      </w:r>
      <w:r w:rsidRPr="00A16EF5">
        <w:rPr>
          <w:sz w:val="26"/>
          <w:szCs w:val="26"/>
        </w:rPr>
        <w:t>мониторинг</w:t>
      </w:r>
      <w:r>
        <w:rPr>
          <w:sz w:val="26"/>
          <w:szCs w:val="26"/>
        </w:rPr>
        <w:t>а</w:t>
      </w:r>
      <w:r w:rsidRPr="00A16EF5">
        <w:rPr>
          <w:sz w:val="26"/>
          <w:szCs w:val="26"/>
        </w:rPr>
        <w:t xml:space="preserve"> и оценк</w:t>
      </w:r>
      <w:r>
        <w:rPr>
          <w:sz w:val="26"/>
          <w:szCs w:val="26"/>
        </w:rPr>
        <w:t>и</w:t>
      </w:r>
      <w:r w:rsidRPr="00A16EF5">
        <w:rPr>
          <w:sz w:val="26"/>
          <w:szCs w:val="26"/>
        </w:rPr>
        <w:t xml:space="preserve"> качества управления муниципальными финансами муниципальных образований в Удмуртской Республике по итогам 201</w:t>
      </w:r>
      <w:r w:rsidR="0085395C">
        <w:rPr>
          <w:sz w:val="26"/>
          <w:szCs w:val="26"/>
        </w:rPr>
        <w:t>3</w:t>
      </w:r>
      <w:r w:rsidRPr="00A16EF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муниципальным образованиям, у которых комплексная оценка качества управления муниципальными финансами соответствует II и III Степени качества управления муниципальными финансами, необходимо </w:t>
      </w:r>
      <w:r w:rsidR="006D2C1F">
        <w:rPr>
          <w:sz w:val="26"/>
          <w:szCs w:val="26"/>
        </w:rPr>
        <w:t>разработать</w:t>
      </w:r>
      <w:r>
        <w:rPr>
          <w:sz w:val="26"/>
          <w:szCs w:val="26"/>
        </w:rPr>
        <w:t xml:space="preserve"> и принят</w:t>
      </w:r>
      <w:r w:rsidR="006D2C1F">
        <w:rPr>
          <w:sz w:val="26"/>
          <w:szCs w:val="26"/>
        </w:rPr>
        <w:t>ь</w:t>
      </w:r>
      <w:r>
        <w:rPr>
          <w:sz w:val="26"/>
          <w:szCs w:val="26"/>
        </w:rPr>
        <w:t xml:space="preserve"> мер</w:t>
      </w:r>
      <w:r w:rsidR="006D2C1F">
        <w:rPr>
          <w:sz w:val="26"/>
          <w:szCs w:val="26"/>
        </w:rPr>
        <w:t>ы</w:t>
      </w:r>
      <w:r>
        <w:rPr>
          <w:sz w:val="26"/>
          <w:szCs w:val="26"/>
        </w:rPr>
        <w:t xml:space="preserve"> по повышению качества управления муниципальными финансами</w:t>
      </w:r>
      <w:r w:rsidR="000B164D">
        <w:rPr>
          <w:sz w:val="26"/>
          <w:szCs w:val="26"/>
        </w:rPr>
        <w:t xml:space="preserve"> в тех сферах, в которых качество управления оценено на низком уровне.</w:t>
      </w:r>
      <w:proofErr w:type="gramEnd"/>
    </w:p>
    <w:p w:rsidR="00A86B12" w:rsidRPr="00A86B12" w:rsidRDefault="00A86B12" w:rsidP="001E6796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</w:p>
    <w:sectPr w:rsidR="00A86B12" w:rsidRPr="00A86B12" w:rsidSect="0094189A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21" w:rsidRDefault="00811E21">
      <w:r>
        <w:separator/>
      </w:r>
    </w:p>
  </w:endnote>
  <w:endnote w:type="continuationSeparator" w:id="1">
    <w:p w:rsidR="00811E21" w:rsidRDefault="0081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1" w:rsidRDefault="00811E21" w:rsidP="002602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21" w:rsidRDefault="00811E21" w:rsidP="00C47A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1" w:rsidRDefault="00811E21" w:rsidP="002602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823">
      <w:rPr>
        <w:rStyle w:val="a5"/>
        <w:noProof/>
      </w:rPr>
      <w:t>7</w:t>
    </w:r>
    <w:r>
      <w:rPr>
        <w:rStyle w:val="a5"/>
      </w:rPr>
      <w:fldChar w:fldCharType="end"/>
    </w:r>
  </w:p>
  <w:p w:rsidR="00811E21" w:rsidRDefault="00811E21" w:rsidP="00C47A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21" w:rsidRDefault="00811E21">
      <w:r>
        <w:separator/>
      </w:r>
    </w:p>
  </w:footnote>
  <w:footnote w:type="continuationSeparator" w:id="1">
    <w:p w:rsidR="00811E21" w:rsidRDefault="00811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A3B"/>
    <w:multiLevelType w:val="hybridMultilevel"/>
    <w:tmpl w:val="65481B0E"/>
    <w:lvl w:ilvl="0" w:tplc="8146BA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77342"/>
    <w:multiLevelType w:val="hybridMultilevel"/>
    <w:tmpl w:val="CBAC4312"/>
    <w:lvl w:ilvl="0" w:tplc="76D2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3C432B"/>
    <w:multiLevelType w:val="hybridMultilevel"/>
    <w:tmpl w:val="22D0F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6336A"/>
    <w:multiLevelType w:val="hybridMultilevel"/>
    <w:tmpl w:val="67B4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5B9E"/>
    <w:multiLevelType w:val="hybridMultilevel"/>
    <w:tmpl w:val="07E2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E96F4F"/>
    <w:multiLevelType w:val="hybridMultilevel"/>
    <w:tmpl w:val="7242B90C"/>
    <w:lvl w:ilvl="0" w:tplc="0834F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07425"/>
    <w:multiLevelType w:val="hybridMultilevel"/>
    <w:tmpl w:val="B6A0C078"/>
    <w:lvl w:ilvl="0" w:tplc="722A5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E072A"/>
    <w:multiLevelType w:val="hybridMultilevel"/>
    <w:tmpl w:val="F286A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FA"/>
    <w:rsid w:val="0000391A"/>
    <w:rsid w:val="00005215"/>
    <w:rsid w:val="00005E5C"/>
    <w:rsid w:val="00006333"/>
    <w:rsid w:val="00006C5E"/>
    <w:rsid w:val="000073D8"/>
    <w:rsid w:val="00007462"/>
    <w:rsid w:val="000079EF"/>
    <w:rsid w:val="00012042"/>
    <w:rsid w:val="00012D12"/>
    <w:rsid w:val="00013F6E"/>
    <w:rsid w:val="0001612E"/>
    <w:rsid w:val="00016EE5"/>
    <w:rsid w:val="000179F5"/>
    <w:rsid w:val="000218D8"/>
    <w:rsid w:val="00025C2C"/>
    <w:rsid w:val="0002641E"/>
    <w:rsid w:val="00026741"/>
    <w:rsid w:val="0002681C"/>
    <w:rsid w:val="000270F2"/>
    <w:rsid w:val="0002788F"/>
    <w:rsid w:val="000305A1"/>
    <w:rsid w:val="00032360"/>
    <w:rsid w:val="000334F0"/>
    <w:rsid w:val="00033898"/>
    <w:rsid w:val="00033C5E"/>
    <w:rsid w:val="00034FA2"/>
    <w:rsid w:val="00040607"/>
    <w:rsid w:val="00041130"/>
    <w:rsid w:val="00044719"/>
    <w:rsid w:val="00044AD3"/>
    <w:rsid w:val="00045248"/>
    <w:rsid w:val="00050832"/>
    <w:rsid w:val="0005642D"/>
    <w:rsid w:val="000573BE"/>
    <w:rsid w:val="00057457"/>
    <w:rsid w:val="00060695"/>
    <w:rsid w:val="0006249F"/>
    <w:rsid w:val="0006302A"/>
    <w:rsid w:val="00063863"/>
    <w:rsid w:val="00063C24"/>
    <w:rsid w:val="00064248"/>
    <w:rsid w:val="00065A6C"/>
    <w:rsid w:val="00072713"/>
    <w:rsid w:val="00082B1B"/>
    <w:rsid w:val="000845D6"/>
    <w:rsid w:val="000853D7"/>
    <w:rsid w:val="00087366"/>
    <w:rsid w:val="00087764"/>
    <w:rsid w:val="00087CD7"/>
    <w:rsid w:val="00092188"/>
    <w:rsid w:val="000A1180"/>
    <w:rsid w:val="000A29D2"/>
    <w:rsid w:val="000A46AC"/>
    <w:rsid w:val="000A4D36"/>
    <w:rsid w:val="000A5B6B"/>
    <w:rsid w:val="000A6C13"/>
    <w:rsid w:val="000B164D"/>
    <w:rsid w:val="000B1C0D"/>
    <w:rsid w:val="000B1E4C"/>
    <w:rsid w:val="000B41E4"/>
    <w:rsid w:val="000B47DE"/>
    <w:rsid w:val="000B69DB"/>
    <w:rsid w:val="000C152B"/>
    <w:rsid w:val="000C3949"/>
    <w:rsid w:val="000D0D8A"/>
    <w:rsid w:val="000D24B1"/>
    <w:rsid w:val="000D324C"/>
    <w:rsid w:val="000D5234"/>
    <w:rsid w:val="000D770C"/>
    <w:rsid w:val="000E02FB"/>
    <w:rsid w:val="000E27AE"/>
    <w:rsid w:val="000E2FF9"/>
    <w:rsid w:val="000E37CE"/>
    <w:rsid w:val="000E51F7"/>
    <w:rsid w:val="000E5F13"/>
    <w:rsid w:val="000F23A8"/>
    <w:rsid w:val="000F4FAB"/>
    <w:rsid w:val="000F6B56"/>
    <w:rsid w:val="000F7203"/>
    <w:rsid w:val="000F730B"/>
    <w:rsid w:val="00101A17"/>
    <w:rsid w:val="00101C5E"/>
    <w:rsid w:val="00102214"/>
    <w:rsid w:val="001045E4"/>
    <w:rsid w:val="001126DE"/>
    <w:rsid w:val="00113202"/>
    <w:rsid w:val="00113DBE"/>
    <w:rsid w:val="001146E8"/>
    <w:rsid w:val="00116CDB"/>
    <w:rsid w:val="00120B15"/>
    <w:rsid w:val="00123789"/>
    <w:rsid w:val="001303FD"/>
    <w:rsid w:val="001312D2"/>
    <w:rsid w:val="00133597"/>
    <w:rsid w:val="00134A53"/>
    <w:rsid w:val="00135DE7"/>
    <w:rsid w:val="00140E37"/>
    <w:rsid w:val="00144E70"/>
    <w:rsid w:val="00150E5C"/>
    <w:rsid w:val="0015382E"/>
    <w:rsid w:val="00154375"/>
    <w:rsid w:val="00157BEF"/>
    <w:rsid w:val="001603E3"/>
    <w:rsid w:val="00160445"/>
    <w:rsid w:val="001628A6"/>
    <w:rsid w:val="00162CA6"/>
    <w:rsid w:val="00171607"/>
    <w:rsid w:val="00172D5B"/>
    <w:rsid w:val="00176D5C"/>
    <w:rsid w:val="00177B68"/>
    <w:rsid w:val="00181114"/>
    <w:rsid w:val="00181B82"/>
    <w:rsid w:val="00182DD7"/>
    <w:rsid w:val="00185683"/>
    <w:rsid w:val="00185F03"/>
    <w:rsid w:val="001916BB"/>
    <w:rsid w:val="00193214"/>
    <w:rsid w:val="00194231"/>
    <w:rsid w:val="001945EF"/>
    <w:rsid w:val="00196A18"/>
    <w:rsid w:val="00197031"/>
    <w:rsid w:val="001A1654"/>
    <w:rsid w:val="001A2B21"/>
    <w:rsid w:val="001A3231"/>
    <w:rsid w:val="001A5A8A"/>
    <w:rsid w:val="001A65AC"/>
    <w:rsid w:val="001A6FE3"/>
    <w:rsid w:val="001A7B0B"/>
    <w:rsid w:val="001B0193"/>
    <w:rsid w:val="001B1C6B"/>
    <w:rsid w:val="001B3ACA"/>
    <w:rsid w:val="001B5A5C"/>
    <w:rsid w:val="001C0AE3"/>
    <w:rsid w:val="001C38DE"/>
    <w:rsid w:val="001D37CC"/>
    <w:rsid w:val="001D41F8"/>
    <w:rsid w:val="001D4324"/>
    <w:rsid w:val="001D5A0C"/>
    <w:rsid w:val="001E147F"/>
    <w:rsid w:val="001E3F34"/>
    <w:rsid w:val="001E58EC"/>
    <w:rsid w:val="001E5BF4"/>
    <w:rsid w:val="001E6796"/>
    <w:rsid w:val="001F1382"/>
    <w:rsid w:val="001F3943"/>
    <w:rsid w:val="001F53E8"/>
    <w:rsid w:val="001F609F"/>
    <w:rsid w:val="001F7F24"/>
    <w:rsid w:val="002122AD"/>
    <w:rsid w:val="0021311C"/>
    <w:rsid w:val="0021445F"/>
    <w:rsid w:val="002236FB"/>
    <w:rsid w:val="002241D3"/>
    <w:rsid w:val="00227F0C"/>
    <w:rsid w:val="00230BA9"/>
    <w:rsid w:val="0023153E"/>
    <w:rsid w:val="002333C4"/>
    <w:rsid w:val="0023572F"/>
    <w:rsid w:val="00237773"/>
    <w:rsid w:val="002377D4"/>
    <w:rsid w:val="00240C80"/>
    <w:rsid w:val="002415C2"/>
    <w:rsid w:val="00242E8B"/>
    <w:rsid w:val="00245F35"/>
    <w:rsid w:val="002467BB"/>
    <w:rsid w:val="0026025C"/>
    <w:rsid w:val="00261474"/>
    <w:rsid w:val="00263929"/>
    <w:rsid w:val="002644B3"/>
    <w:rsid w:val="0026626F"/>
    <w:rsid w:val="00266FB1"/>
    <w:rsid w:val="0027096D"/>
    <w:rsid w:val="0027099E"/>
    <w:rsid w:val="00271C12"/>
    <w:rsid w:val="00272614"/>
    <w:rsid w:val="0027562D"/>
    <w:rsid w:val="00281604"/>
    <w:rsid w:val="002834D8"/>
    <w:rsid w:val="002841E0"/>
    <w:rsid w:val="00285CA6"/>
    <w:rsid w:val="0028664B"/>
    <w:rsid w:val="00287F73"/>
    <w:rsid w:val="00287F95"/>
    <w:rsid w:val="0029108B"/>
    <w:rsid w:val="0029119B"/>
    <w:rsid w:val="002970E4"/>
    <w:rsid w:val="00297EB8"/>
    <w:rsid w:val="002A1B00"/>
    <w:rsid w:val="002A21EF"/>
    <w:rsid w:val="002A3D9C"/>
    <w:rsid w:val="002B1678"/>
    <w:rsid w:val="002B3B4E"/>
    <w:rsid w:val="002B3C28"/>
    <w:rsid w:val="002B4519"/>
    <w:rsid w:val="002B794A"/>
    <w:rsid w:val="002C2A52"/>
    <w:rsid w:val="002C3D8C"/>
    <w:rsid w:val="002C413B"/>
    <w:rsid w:val="002C63BB"/>
    <w:rsid w:val="002D6A41"/>
    <w:rsid w:val="002E08D1"/>
    <w:rsid w:val="002E3BF6"/>
    <w:rsid w:val="002E3D19"/>
    <w:rsid w:val="002E78BC"/>
    <w:rsid w:val="002E7ACD"/>
    <w:rsid w:val="002E7C4C"/>
    <w:rsid w:val="002F066F"/>
    <w:rsid w:val="002F64A6"/>
    <w:rsid w:val="002F697D"/>
    <w:rsid w:val="002F6E35"/>
    <w:rsid w:val="002F70DF"/>
    <w:rsid w:val="00300075"/>
    <w:rsid w:val="003035AE"/>
    <w:rsid w:val="00307A04"/>
    <w:rsid w:val="00312BF2"/>
    <w:rsid w:val="003130D5"/>
    <w:rsid w:val="0031414C"/>
    <w:rsid w:val="003143AA"/>
    <w:rsid w:val="00315C11"/>
    <w:rsid w:val="00316B2A"/>
    <w:rsid w:val="00320A10"/>
    <w:rsid w:val="00323B4A"/>
    <w:rsid w:val="00323BF4"/>
    <w:rsid w:val="00325F0F"/>
    <w:rsid w:val="00327D32"/>
    <w:rsid w:val="00332E34"/>
    <w:rsid w:val="003404C6"/>
    <w:rsid w:val="00340F96"/>
    <w:rsid w:val="003426E2"/>
    <w:rsid w:val="003435CC"/>
    <w:rsid w:val="00344DCF"/>
    <w:rsid w:val="00345187"/>
    <w:rsid w:val="00345484"/>
    <w:rsid w:val="00354BDD"/>
    <w:rsid w:val="0035563E"/>
    <w:rsid w:val="003617A6"/>
    <w:rsid w:val="003678E7"/>
    <w:rsid w:val="00372A82"/>
    <w:rsid w:val="00372B88"/>
    <w:rsid w:val="003738BF"/>
    <w:rsid w:val="00373E23"/>
    <w:rsid w:val="003804EE"/>
    <w:rsid w:val="003814B3"/>
    <w:rsid w:val="0038299C"/>
    <w:rsid w:val="0038362C"/>
    <w:rsid w:val="00383E0F"/>
    <w:rsid w:val="00391061"/>
    <w:rsid w:val="003912DD"/>
    <w:rsid w:val="003A2529"/>
    <w:rsid w:val="003A3A23"/>
    <w:rsid w:val="003B0CCB"/>
    <w:rsid w:val="003B0EB2"/>
    <w:rsid w:val="003B16B2"/>
    <w:rsid w:val="003B1FA4"/>
    <w:rsid w:val="003B61C4"/>
    <w:rsid w:val="003B6753"/>
    <w:rsid w:val="003B7474"/>
    <w:rsid w:val="003C0B81"/>
    <w:rsid w:val="003C25F8"/>
    <w:rsid w:val="003C27CC"/>
    <w:rsid w:val="003C63D2"/>
    <w:rsid w:val="003C6E68"/>
    <w:rsid w:val="003D2BA6"/>
    <w:rsid w:val="003D376B"/>
    <w:rsid w:val="003E43B2"/>
    <w:rsid w:val="003E465C"/>
    <w:rsid w:val="003E5437"/>
    <w:rsid w:val="003E73A5"/>
    <w:rsid w:val="003F0B63"/>
    <w:rsid w:val="003F1CF9"/>
    <w:rsid w:val="003F5D69"/>
    <w:rsid w:val="003F66C8"/>
    <w:rsid w:val="003F7389"/>
    <w:rsid w:val="004035DB"/>
    <w:rsid w:val="00404091"/>
    <w:rsid w:val="004068E7"/>
    <w:rsid w:val="00410038"/>
    <w:rsid w:val="00411690"/>
    <w:rsid w:val="0041276A"/>
    <w:rsid w:val="0041363D"/>
    <w:rsid w:val="0041398F"/>
    <w:rsid w:val="00421AB8"/>
    <w:rsid w:val="00422CAF"/>
    <w:rsid w:val="00423055"/>
    <w:rsid w:val="00431F23"/>
    <w:rsid w:val="00432E28"/>
    <w:rsid w:val="00433C6A"/>
    <w:rsid w:val="00436D11"/>
    <w:rsid w:val="004413E7"/>
    <w:rsid w:val="0044352D"/>
    <w:rsid w:val="004467F3"/>
    <w:rsid w:val="00447A19"/>
    <w:rsid w:val="004549CB"/>
    <w:rsid w:val="00455347"/>
    <w:rsid w:val="00455C3C"/>
    <w:rsid w:val="00455C3E"/>
    <w:rsid w:val="00460A10"/>
    <w:rsid w:val="004620DF"/>
    <w:rsid w:val="00464370"/>
    <w:rsid w:val="00464FFF"/>
    <w:rsid w:val="00467D0C"/>
    <w:rsid w:val="00472ABE"/>
    <w:rsid w:val="00473479"/>
    <w:rsid w:val="004739F3"/>
    <w:rsid w:val="00475DB6"/>
    <w:rsid w:val="00480403"/>
    <w:rsid w:val="00482808"/>
    <w:rsid w:val="004839DE"/>
    <w:rsid w:val="00484619"/>
    <w:rsid w:val="004940E9"/>
    <w:rsid w:val="00497020"/>
    <w:rsid w:val="004A0C06"/>
    <w:rsid w:val="004A0C51"/>
    <w:rsid w:val="004A20CE"/>
    <w:rsid w:val="004A2DB4"/>
    <w:rsid w:val="004A4C27"/>
    <w:rsid w:val="004B03D5"/>
    <w:rsid w:val="004B0D22"/>
    <w:rsid w:val="004B1411"/>
    <w:rsid w:val="004B3278"/>
    <w:rsid w:val="004B48F6"/>
    <w:rsid w:val="004B51C9"/>
    <w:rsid w:val="004B6BAF"/>
    <w:rsid w:val="004C015F"/>
    <w:rsid w:val="004C0218"/>
    <w:rsid w:val="004C02FA"/>
    <w:rsid w:val="004C1A77"/>
    <w:rsid w:val="004C2DA1"/>
    <w:rsid w:val="004C322C"/>
    <w:rsid w:val="004C6DC5"/>
    <w:rsid w:val="004C78C0"/>
    <w:rsid w:val="004D02FF"/>
    <w:rsid w:val="004D211D"/>
    <w:rsid w:val="004D2907"/>
    <w:rsid w:val="004D3D4B"/>
    <w:rsid w:val="004D4518"/>
    <w:rsid w:val="004E0686"/>
    <w:rsid w:val="004E3808"/>
    <w:rsid w:val="004E4109"/>
    <w:rsid w:val="004E623E"/>
    <w:rsid w:val="004E657A"/>
    <w:rsid w:val="004E7960"/>
    <w:rsid w:val="004F207C"/>
    <w:rsid w:val="004F5131"/>
    <w:rsid w:val="005001BA"/>
    <w:rsid w:val="0050131B"/>
    <w:rsid w:val="0050198C"/>
    <w:rsid w:val="005023F4"/>
    <w:rsid w:val="00503C75"/>
    <w:rsid w:val="00507601"/>
    <w:rsid w:val="00507E6B"/>
    <w:rsid w:val="00510BE1"/>
    <w:rsid w:val="00512797"/>
    <w:rsid w:val="005135F5"/>
    <w:rsid w:val="00513B6F"/>
    <w:rsid w:val="0051578D"/>
    <w:rsid w:val="005216B6"/>
    <w:rsid w:val="00524705"/>
    <w:rsid w:val="00524E09"/>
    <w:rsid w:val="00526B37"/>
    <w:rsid w:val="00530108"/>
    <w:rsid w:val="0053730A"/>
    <w:rsid w:val="00540D33"/>
    <w:rsid w:val="00541258"/>
    <w:rsid w:val="005425C7"/>
    <w:rsid w:val="00543A5A"/>
    <w:rsid w:val="0055048F"/>
    <w:rsid w:val="00552ACB"/>
    <w:rsid w:val="00555874"/>
    <w:rsid w:val="005601AB"/>
    <w:rsid w:val="0056295D"/>
    <w:rsid w:val="005670BE"/>
    <w:rsid w:val="00567A7C"/>
    <w:rsid w:val="005704A8"/>
    <w:rsid w:val="00571C77"/>
    <w:rsid w:val="00571D22"/>
    <w:rsid w:val="005759C2"/>
    <w:rsid w:val="005769AE"/>
    <w:rsid w:val="005804DE"/>
    <w:rsid w:val="0058412B"/>
    <w:rsid w:val="005857CE"/>
    <w:rsid w:val="00586ABA"/>
    <w:rsid w:val="005910A1"/>
    <w:rsid w:val="005952A0"/>
    <w:rsid w:val="00595766"/>
    <w:rsid w:val="005A3784"/>
    <w:rsid w:val="005A52D9"/>
    <w:rsid w:val="005A6448"/>
    <w:rsid w:val="005A7E25"/>
    <w:rsid w:val="005B3F83"/>
    <w:rsid w:val="005B6F0B"/>
    <w:rsid w:val="005C1AC4"/>
    <w:rsid w:val="005C31D2"/>
    <w:rsid w:val="005C38C0"/>
    <w:rsid w:val="005C6CA8"/>
    <w:rsid w:val="005C7662"/>
    <w:rsid w:val="005D7E27"/>
    <w:rsid w:val="005E1D82"/>
    <w:rsid w:val="005E1E52"/>
    <w:rsid w:val="005E2595"/>
    <w:rsid w:val="005E6753"/>
    <w:rsid w:val="005F225A"/>
    <w:rsid w:val="005F7763"/>
    <w:rsid w:val="00606494"/>
    <w:rsid w:val="006076B7"/>
    <w:rsid w:val="0061383E"/>
    <w:rsid w:val="0061414D"/>
    <w:rsid w:val="00614FF2"/>
    <w:rsid w:val="00622AB5"/>
    <w:rsid w:val="0062444C"/>
    <w:rsid w:val="00624F87"/>
    <w:rsid w:val="00626251"/>
    <w:rsid w:val="00630427"/>
    <w:rsid w:val="0063082D"/>
    <w:rsid w:val="00632942"/>
    <w:rsid w:val="00634BEF"/>
    <w:rsid w:val="0063519F"/>
    <w:rsid w:val="00645004"/>
    <w:rsid w:val="00645366"/>
    <w:rsid w:val="00645773"/>
    <w:rsid w:val="006459C1"/>
    <w:rsid w:val="00647ADC"/>
    <w:rsid w:val="00647AF6"/>
    <w:rsid w:val="0065151E"/>
    <w:rsid w:val="00652595"/>
    <w:rsid w:val="00653D59"/>
    <w:rsid w:val="006564C1"/>
    <w:rsid w:val="006603BD"/>
    <w:rsid w:val="00663A50"/>
    <w:rsid w:val="00664724"/>
    <w:rsid w:val="00666CA2"/>
    <w:rsid w:val="00667403"/>
    <w:rsid w:val="00673F3E"/>
    <w:rsid w:val="0068107C"/>
    <w:rsid w:val="0068286C"/>
    <w:rsid w:val="00686371"/>
    <w:rsid w:val="00686C89"/>
    <w:rsid w:val="006972B1"/>
    <w:rsid w:val="006A41D6"/>
    <w:rsid w:val="006A4561"/>
    <w:rsid w:val="006A4C90"/>
    <w:rsid w:val="006A4F80"/>
    <w:rsid w:val="006B0CD1"/>
    <w:rsid w:val="006B1D27"/>
    <w:rsid w:val="006B246F"/>
    <w:rsid w:val="006B4F79"/>
    <w:rsid w:val="006C3085"/>
    <w:rsid w:val="006C4E04"/>
    <w:rsid w:val="006C7427"/>
    <w:rsid w:val="006D2446"/>
    <w:rsid w:val="006D2C1F"/>
    <w:rsid w:val="006D5E2E"/>
    <w:rsid w:val="006D6173"/>
    <w:rsid w:val="006E031D"/>
    <w:rsid w:val="006E16C3"/>
    <w:rsid w:val="006E278A"/>
    <w:rsid w:val="006F3682"/>
    <w:rsid w:val="006F4278"/>
    <w:rsid w:val="006F6A86"/>
    <w:rsid w:val="006F782F"/>
    <w:rsid w:val="007003AC"/>
    <w:rsid w:val="00701E5C"/>
    <w:rsid w:val="00703989"/>
    <w:rsid w:val="0070518D"/>
    <w:rsid w:val="00706F53"/>
    <w:rsid w:val="00710527"/>
    <w:rsid w:val="00711305"/>
    <w:rsid w:val="00711BD8"/>
    <w:rsid w:val="00713BDB"/>
    <w:rsid w:val="00714619"/>
    <w:rsid w:val="00726FA5"/>
    <w:rsid w:val="00731059"/>
    <w:rsid w:val="00734F96"/>
    <w:rsid w:val="00735625"/>
    <w:rsid w:val="00737625"/>
    <w:rsid w:val="0074337A"/>
    <w:rsid w:val="00745214"/>
    <w:rsid w:val="00750143"/>
    <w:rsid w:val="007510C6"/>
    <w:rsid w:val="0075226F"/>
    <w:rsid w:val="0075498D"/>
    <w:rsid w:val="00761000"/>
    <w:rsid w:val="00765859"/>
    <w:rsid w:val="00765A44"/>
    <w:rsid w:val="00767BDA"/>
    <w:rsid w:val="00771767"/>
    <w:rsid w:val="00771CB7"/>
    <w:rsid w:val="00772270"/>
    <w:rsid w:val="00772886"/>
    <w:rsid w:val="00773620"/>
    <w:rsid w:val="007760C0"/>
    <w:rsid w:val="00781E00"/>
    <w:rsid w:val="007824CF"/>
    <w:rsid w:val="00784428"/>
    <w:rsid w:val="0078526F"/>
    <w:rsid w:val="00785F7A"/>
    <w:rsid w:val="0078636E"/>
    <w:rsid w:val="007876EA"/>
    <w:rsid w:val="007900B8"/>
    <w:rsid w:val="00792425"/>
    <w:rsid w:val="00793D51"/>
    <w:rsid w:val="007943BD"/>
    <w:rsid w:val="007B29CE"/>
    <w:rsid w:val="007B6592"/>
    <w:rsid w:val="007B7AB3"/>
    <w:rsid w:val="007C26FC"/>
    <w:rsid w:val="007C47E8"/>
    <w:rsid w:val="007C60ED"/>
    <w:rsid w:val="007C7C27"/>
    <w:rsid w:val="007D0028"/>
    <w:rsid w:val="007D0741"/>
    <w:rsid w:val="007D0A10"/>
    <w:rsid w:val="007D3710"/>
    <w:rsid w:val="007D5B0A"/>
    <w:rsid w:val="007D644D"/>
    <w:rsid w:val="007D6705"/>
    <w:rsid w:val="007D6870"/>
    <w:rsid w:val="007D7B76"/>
    <w:rsid w:val="007E0F95"/>
    <w:rsid w:val="007E3675"/>
    <w:rsid w:val="007E5C10"/>
    <w:rsid w:val="007F0FC0"/>
    <w:rsid w:val="007F1C3D"/>
    <w:rsid w:val="007F551B"/>
    <w:rsid w:val="007F642F"/>
    <w:rsid w:val="008057AA"/>
    <w:rsid w:val="008060B8"/>
    <w:rsid w:val="0080776E"/>
    <w:rsid w:val="00811E21"/>
    <w:rsid w:val="00812036"/>
    <w:rsid w:val="008126BB"/>
    <w:rsid w:val="00812C10"/>
    <w:rsid w:val="008138BA"/>
    <w:rsid w:val="00817A3F"/>
    <w:rsid w:val="00820C95"/>
    <w:rsid w:val="008321C0"/>
    <w:rsid w:val="00834747"/>
    <w:rsid w:val="00843F8E"/>
    <w:rsid w:val="00846859"/>
    <w:rsid w:val="0085395C"/>
    <w:rsid w:val="0086223C"/>
    <w:rsid w:val="00864132"/>
    <w:rsid w:val="008653F1"/>
    <w:rsid w:val="0086577D"/>
    <w:rsid w:val="00872B56"/>
    <w:rsid w:val="00877BEF"/>
    <w:rsid w:val="008803FD"/>
    <w:rsid w:val="008804E8"/>
    <w:rsid w:val="00884130"/>
    <w:rsid w:val="008935CD"/>
    <w:rsid w:val="00893706"/>
    <w:rsid w:val="00893FFE"/>
    <w:rsid w:val="00894C3D"/>
    <w:rsid w:val="00895B4A"/>
    <w:rsid w:val="008A0001"/>
    <w:rsid w:val="008A006D"/>
    <w:rsid w:val="008A0926"/>
    <w:rsid w:val="008A157F"/>
    <w:rsid w:val="008A2E5B"/>
    <w:rsid w:val="008A5E3C"/>
    <w:rsid w:val="008A65D1"/>
    <w:rsid w:val="008A7250"/>
    <w:rsid w:val="008B5427"/>
    <w:rsid w:val="008B6FB0"/>
    <w:rsid w:val="008C5C7A"/>
    <w:rsid w:val="008C5F98"/>
    <w:rsid w:val="008D04DC"/>
    <w:rsid w:val="008D2C01"/>
    <w:rsid w:val="008D30A0"/>
    <w:rsid w:val="008D45BF"/>
    <w:rsid w:val="008D7071"/>
    <w:rsid w:val="008D7311"/>
    <w:rsid w:val="008E40E3"/>
    <w:rsid w:val="008F16DC"/>
    <w:rsid w:val="008F315D"/>
    <w:rsid w:val="008F3A68"/>
    <w:rsid w:val="008F75A5"/>
    <w:rsid w:val="00900296"/>
    <w:rsid w:val="0090675E"/>
    <w:rsid w:val="00906934"/>
    <w:rsid w:val="00906C47"/>
    <w:rsid w:val="00910847"/>
    <w:rsid w:val="00910F12"/>
    <w:rsid w:val="009111F6"/>
    <w:rsid w:val="009157EC"/>
    <w:rsid w:val="009240F4"/>
    <w:rsid w:val="00924361"/>
    <w:rsid w:val="00926E4A"/>
    <w:rsid w:val="00927768"/>
    <w:rsid w:val="00930292"/>
    <w:rsid w:val="00930413"/>
    <w:rsid w:val="009321E4"/>
    <w:rsid w:val="009356DE"/>
    <w:rsid w:val="00936DB1"/>
    <w:rsid w:val="0093758C"/>
    <w:rsid w:val="00937C7C"/>
    <w:rsid w:val="009400FC"/>
    <w:rsid w:val="00940699"/>
    <w:rsid w:val="0094189A"/>
    <w:rsid w:val="00943951"/>
    <w:rsid w:val="00950C5A"/>
    <w:rsid w:val="00953891"/>
    <w:rsid w:val="0096122C"/>
    <w:rsid w:val="009648E3"/>
    <w:rsid w:val="00966099"/>
    <w:rsid w:val="0097378D"/>
    <w:rsid w:val="00973D5C"/>
    <w:rsid w:val="0097437F"/>
    <w:rsid w:val="009744A4"/>
    <w:rsid w:val="00975CD6"/>
    <w:rsid w:val="0097620D"/>
    <w:rsid w:val="00983200"/>
    <w:rsid w:val="00987479"/>
    <w:rsid w:val="00987F16"/>
    <w:rsid w:val="00990810"/>
    <w:rsid w:val="00990E7A"/>
    <w:rsid w:val="00992F26"/>
    <w:rsid w:val="00997A37"/>
    <w:rsid w:val="009A06F8"/>
    <w:rsid w:val="009A20AF"/>
    <w:rsid w:val="009A2ACC"/>
    <w:rsid w:val="009A4E48"/>
    <w:rsid w:val="009A63D6"/>
    <w:rsid w:val="009A6580"/>
    <w:rsid w:val="009A72CB"/>
    <w:rsid w:val="009B158D"/>
    <w:rsid w:val="009B55C0"/>
    <w:rsid w:val="009B7DBA"/>
    <w:rsid w:val="009C3088"/>
    <w:rsid w:val="009C4107"/>
    <w:rsid w:val="009C658C"/>
    <w:rsid w:val="009C7927"/>
    <w:rsid w:val="009D1FA6"/>
    <w:rsid w:val="009D2970"/>
    <w:rsid w:val="009D4705"/>
    <w:rsid w:val="009D4C93"/>
    <w:rsid w:val="009D500B"/>
    <w:rsid w:val="009D6561"/>
    <w:rsid w:val="009D7DDC"/>
    <w:rsid w:val="009E1D0B"/>
    <w:rsid w:val="009E3418"/>
    <w:rsid w:val="009E5ADE"/>
    <w:rsid w:val="009E797A"/>
    <w:rsid w:val="009E7EF4"/>
    <w:rsid w:val="009F018C"/>
    <w:rsid w:val="009F17AF"/>
    <w:rsid w:val="009F75FC"/>
    <w:rsid w:val="00A0215C"/>
    <w:rsid w:val="00A028E6"/>
    <w:rsid w:val="00A03C70"/>
    <w:rsid w:val="00A04682"/>
    <w:rsid w:val="00A07766"/>
    <w:rsid w:val="00A12DF9"/>
    <w:rsid w:val="00A1586B"/>
    <w:rsid w:val="00A15917"/>
    <w:rsid w:val="00A16EF5"/>
    <w:rsid w:val="00A20403"/>
    <w:rsid w:val="00A22D00"/>
    <w:rsid w:val="00A22D5B"/>
    <w:rsid w:val="00A2559A"/>
    <w:rsid w:val="00A259B0"/>
    <w:rsid w:val="00A25C84"/>
    <w:rsid w:val="00A307E5"/>
    <w:rsid w:val="00A30BF5"/>
    <w:rsid w:val="00A33BC5"/>
    <w:rsid w:val="00A34A4B"/>
    <w:rsid w:val="00A35926"/>
    <w:rsid w:val="00A35A8A"/>
    <w:rsid w:val="00A36883"/>
    <w:rsid w:val="00A41FF7"/>
    <w:rsid w:val="00A42F3B"/>
    <w:rsid w:val="00A44EBE"/>
    <w:rsid w:val="00A45A19"/>
    <w:rsid w:val="00A504AE"/>
    <w:rsid w:val="00A504C5"/>
    <w:rsid w:val="00A528F9"/>
    <w:rsid w:val="00A61399"/>
    <w:rsid w:val="00A61972"/>
    <w:rsid w:val="00A61BB0"/>
    <w:rsid w:val="00A62344"/>
    <w:rsid w:val="00A660E6"/>
    <w:rsid w:val="00A71689"/>
    <w:rsid w:val="00A72B0A"/>
    <w:rsid w:val="00A7312D"/>
    <w:rsid w:val="00A74CA3"/>
    <w:rsid w:val="00A75E13"/>
    <w:rsid w:val="00A7670E"/>
    <w:rsid w:val="00A86B12"/>
    <w:rsid w:val="00A8752F"/>
    <w:rsid w:val="00A90880"/>
    <w:rsid w:val="00A90B55"/>
    <w:rsid w:val="00A93E08"/>
    <w:rsid w:val="00A943D1"/>
    <w:rsid w:val="00AA2171"/>
    <w:rsid w:val="00AA2B62"/>
    <w:rsid w:val="00AA69C2"/>
    <w:rsid w:val="00AA7823"/>
    <w:rsid w:val="00AA7D77"/>
    <w:rsid w:val="00AB179B"/>
    <w:rsid w:val="00AB55E7"/>
    <w:rsid w:val="00AB7C13"/>
    <w:rsid w:val="00AC76A8"/>
    <w:rsid w:val="00AD0AE6"/>
    <w:rsid w:val="00AD18C4"/>
    <w:rsid w:val="00AD451F"/>
    <w:rsid w:val="00AD6D8A"/>
    <w:rsid w:val="00AD7DD8"/>
    <w:rsid w:val="00AE37D5"/>
    <w:rsid w:val="00AE546D"/>
    <w:rsid w:val="00AE602E"/>
    <w:rsid w:val="00AE636E"/>
    <w:rsid w:val="00AE7F1D"/>
    <w:rsid w:val="00AF00E3"/>
    <w:rsid w:val="00AF23A1"/>
    <w:rsid w:val="00AF2F76"/>
    <w:rsid w:val="00AF480E"/>
    <w:rsid w:val="00AF4AE4"/>
    <w:rsid w:val="00AF649C"/>
    <w:rsid w:val="00AF718A"/>
    <w:rsid w:val="00AF7626"/>
    <w:rsid w:val="00AF7E43"/>
    <w:rsid w:val="00B06EEF"/>
    <w:rsid w:val="00B15AF4"/>
    <w:rsid w:val="00B20EBE"/>
    <w:rsid w:val="00B22AA3"/>
    <w:rsid w:val="00B2432E"/>
    <w:rsid w:val="00B25738"/>
    <w:rsid w:val="00B25751"/>
    <w:rsid w:val="00B27E33"/>
    <w:rsid w:val="00B323A7"/>
    <w:rsid w:val="00B327D8"/>
    <w:rsid w:val="00B32D03"/>
    <w:rsid w:val="00B33A0A"/>
    <w:rsid w:val="00B34549"/>
    <w:rsid w:val="00B35F7C"/>
    <w:rsid w:val="00B36A99"/>
    <w:rsid w:val="00B41833"/>
    <w:rsid w:val="00B45209"/>
    <w:rsid w:val="00B507C6"/>
    <w:rsid w:val="00B51D14"/>
    <w:rsid w:val="00B52F13"/>
    <w:rsid w:val="00B61337"/>
    <w:rsid w:val="00B61B69"/>
    <w:rsid w:val="00B63001"/>
    <w:rsid w:val="00B64859"/>
    <w:rsid w:val="00B7050D"/>
    <w:rsid w:val="00B722D6"/>
    <w:rsid w:val="00B7250A"/>
    <w:rsid w:val="00B745A4"/>
    <w:rsid w:val="00B77AB8"/>
    <w:rsid w:val="00B82B41"/>
    <w:rsid w:val="00B8303B"/>
    <w:rsid w:val="00B8414F"/>
    <w:rsid w:val="00B85EBE"/>
    <w:rsid w:val="00B867EC"/>
    <w:rsid w:val="00B87F9A"/>
    <w:rsid w:val="00B937EA"/>
    <w:rsid w:val="00B951FE"/>
    <w:rsid w:val="00BA257A"/>
    <w:rsid w:val="00BA512F"/>
    <w:rsid w:val="00BB1C55"/>
    <w:rsid w:val="00BB3962"/>
    <w:rsid w:val="00BC1D3F"/>
    <w:rsid w:val="00BC468F"/>
    <w:rsid w:val="00BC571D"/>
    <w:rsid w:val="00BC62A0"/>
    <w:rsid w:val="00BC6727"/>
    <w:rsid w:val="00BD3252"/>
    <w:rsid w:val="00BD3D36"/>
    <w:rsid w:val="00BD70CA"/>
    <w:rsid w:val="00BE238C"/>
    <w:rsid w:val="00BE275B"/>
    <w:rsid w:val="00BE5CEA"/>
    <w:rsid w:val="00BF76EE"/>
    <w:rsid w:val="00C01F91"/>
    <w:rsid w:val="00C0464A"/>
    <w:rsid w:val="00C05D35"/>
    <w:rsid w:val="00C078FE"/>
    <w:rsid w:val="00C07DC9"/>
    <w:rsid w:val="00C13496"/>
    <w:rsid w:val="00C13832"/>
    <w:rsid w:val="00C16908"/>
    <w:rsid w:val="00C22960"/>
    <w:rsid w:val="00C25D9B"/>
    <w:rsid w:val="00C27F5C"/>
    <w:rsid w:val="00C31A72"/>
    <w:rsid w:val="00C33C63"/>
    <w:rsid w:val="00C36068"/>
    <w:rsid w:val="00C36CCA"/>
    <w:rsid w:val="00C373AE"/>
    <w:rsid w:val="00C40D86"/>
    <w:rsid w:val="00C44B8B"/>
    <w:rsid w:val="00C4541C"/>
    <w:rsid w:val="00C47A19"/>
    <w:rsid w:val="00C54305"/>
    <w:rsid w:val="00C60A65"/>
    <w:rsid w:val="00C63B85"/>
    <w:rsid w:val="00C63BFA"/>
    <w:rsid w:val="00C7682B"/>
    <w:rsid w:val="00C7792A"/>
    <w:rsid w:val="00C80C51"/>
    <w:rsid w:val="00C80F09"/>
    <w:rsid w:val="00C83E08"/>
    <w:rsid w:val="00C86CCB"/>
    <w:rsid w:val="00C87339"/>
    <w:rsid w:val="00C87728"/>
    <w:rsid w:val="00C919E2"/>
    <w:rsid w:val="00C92B22"/>
    <w:rsid w:val="00C940DB"/>
    <w:rsid w:val="00C948BB"/>
    <w:rsid w:val="00C955DF"/>
    <w:rsid w:val="00C9618D"/>
    <w:rsid w:val="00C96DE0"/>
    <w:rsid w:val="00CA0998"/>
    <w:rsid w:val="00CA1947"/>
    <w:rsid w:val="00CA3F57"/>
    <w:rsid w:val="00CA3FFE"/>
    <w:rsid w:val="00CA5F46"/>
    <w:rsid w:val="00CB1A32"/>
    <w:rsid w:val="00CB66DC"/>
    <w:rsid w:val="00CB70EF"/>
    <w:rsid w:val="00CC0DEC"/>
    <w:rsid w:val="00CC220F"/>
    <w:rsid w:val="00CD2C79"/>
    <w:rsid w:val="00CD3FA0"/>
    <w:rsid w:val="00CD5D5B"/>
    <w:rsid w:val="00CE19AD"/>
    <w:rsid w:val="00CE227D"/>
    <w:rsid w:val="00CE26B7"/>
    <w:rsid w:val="00CE48BB"/>
    <w:rsid w:val="00CE4FE0"/>
    <w:rsid w:val="00CE7570"/>
    <w:rsid w:val="00CF218A"/>
    <w:rsid w:val="00D01231"/>
    <w:rsid w:val="00D04A31"/>
    <w:rsid w:val="00D057AF"/>
    <w:rsid w:val="00D06DE1"/>
    <w:rsid w:val="00D11ABE"/>
    <w:rsid w:val="00D13832"/>
    <w:rsid w:val="00D13A09"/>
    <w:rsid w:val="00D1522B"/>
    <w:rsid w:val="00D16189"/>
    <w:rsid w:val="00D16526"/>
    <w:rsid w:val="00D16DBE"/>
    <w:rsid w:val="00D200B6"/>
    <w:rsid w:val="00D25D37"/>
    <w:rsid w:val="00D3007A"/>
    <w:rsid w:val="00D30A72"/>
    <w:rsid w:val="00D31816"/>
    <w:rsid w:val="00D357C7"/>
    <w:rsid w:val="00D40A2C"/>
    <w:rsid w:val="00D4464F"/>
    <w:rsid w:val="00D45FF8"/>
    <w:rsid w:val="00D46CCB"/>
    <w:rsid w:val="00D51256"/>
    <w:rsid w:val="00D51688"/>
    <w:rsid w:val="00D55883"/>
    <w:rsid w:val="00D55D0E"/>
    <w:rsid w:val="00D56823"/>
    <w:rsid w:val="00D577B0"/>
    <w:rsid w:val="00D60523"/>
    <w:rsid w:val="00D62ED3"/>
    <w:rsid w:val="00D6327F"/>
    <w:rsid w:val="00D66F1E"/>
    <w:rsid w:val="00D730E1"/>
    <w:rsid w:val="00D73B44"/>
    <w:rsid w:val="00D73D1F"/>
    <w:rsid w:val="00D75C64"/>
    <w:rsid w:val="00D76EFF"/>
    <w:rsid w:val="00D831C5"/>
    <w:rsid w:val="00D83D7E"/>
    <w:rsid w:val="00D8484C"/>
    <w:rsid w:val="00D84CA6"/>
    <w:rsid w:val="00D86C42"/>
    <w:rsid w:val="00D87626"/>
    <w:rsid w:val="00D9097F"/>
    <w:rsid w:val="00D95850"/>
    <w:rsid w:val="00D9793D"/>
    <w:rsid w:val="00DA1D21"/>
    <w:rsid w:val="00DA46EA"/>
    <w:rsid w:val="00DA4D99"/>
    <w:rsid w:val="00DA7BFF"/>
    <w:rsid w:val="00DB10C2"/>
    <w:rsid w:val="00DB1706"/>
    <w:rsid w:val="00DB4EF3"/>
    <w:rsid w:val="00DB67D4"/>
    <w:rsid w:val="00DB6E47"/>
    <w:rsid w:val="00DC0864"/>
    <w:rsid w:val="00DC2F2C"/>
    <w:rsid w:val="00DC3586"/>
    <w:rsid w:val="00DC43D7"/>
    <w:rsid w:val="00DC4FA6"/>
    <w:rsid w:val="00DC626E"/>
    <w:rsid w:val="00DC72C9"/>
    <w:rsid w:val="00DD1697"/>
    <w:rsid w:val="00DD5B7A"/>
    <w:rsid w:val="00DD6093"/>
    <w:rsid w:val="00DE1632"/>
    <w:rsid w:val="00DE4C6A"/>
    <w:rsid w:val="00DF6C7F"/>
    <w:rsid w:val="00DF74C4"/>
    <w:rsid w:val="00DF7CE2"/>
    <w:rsid w:val="00E0288E"/>
    <w:rsid w:val="00E03A24"/>
    <w:rsid w:val="00E03BE7"/>
    <w:rsid w:val="00E05F5D"/>
    <w:rsid w:val="00E13378"/>
    <w:rsid w:val="00E20DF1"/>
    <w:rsid w:val="00E21697"/>
    <w:rsid w:val="00E221DA"/>
    <w:rsid w:val="00E2531B"/>
    <w:rsid w:val="00E26BA1"/>
    <w:rsid w:val="00E30916"/>
    <w:rsid w:val="00E329F1"/>
    <w:rsid w:val="00E411B5"/>
    <w:rsid w:val="00E41AA8"/>
    <w:rsid w:val="00E4465E"/>
    <w:rsid w:val="00E452F0"/>
    <w:rsid w:val="00E46E28"/>
    <w:rsid w:val="00E47D37"/>
    <w:rsid w:val="00E54F45"/>
    <w:rsid w:val="00E60122"/>
    <w:rsid w:val="00E60867"/>
    <w:rsid w:val="00E60E8F"/>
    <w:rsid w:val="00E62856"/>
    <w:rsid w:val="00E64FAE"/>
    <w:rsid w:val="00E678D2"/>
    <w:rsid w:val="00E74347"/>
    <w:rsid w:val="00E758D4"/>
    <w:rsid w:val="00E7621D"/>
    <w:rsid w:val="00E83AE1"/>
    <w:rsid w:val="00E90DCD"/>
    <w:rsid w:val="00E92752"/>
    <w:rsid w:val="00E927F1"/>
    <w:rsid w:val="00E94FDC"/>
    <w:rsid w:val="00E95C1B"/>
    <w:rsid w:val="00E96DCB"/>
    <w:rsid w:val="00E97427"/>
    <w:rsid w:val="00E97C81"/>
    <w:rsid w:val="00E97D1F"/>
    <w:rsid w:val="00E97F3B"/>
    <w:rsid w:val="00EA114D"/>
    <w:rsid w:val="00EA2E92"/>
    <w:rsid w:val="00EA37DC"/>
    <w:rsid w:val="00EA5A59"/>
    <w:rsid w:val="00EB30AF"/>
    <w:rsid w:val="00EB3634"/>
    <w:rsid w:val="00EB4C6C"/>
    <w:rsid w:val="00EB5A22"/>
    <w:rsid w:val="00EB7A2D"/>
    <w:rsid w:val="00EC07CC"/>
    <w:rsid w:val="00EC2884"/>
    <w:rsid w:val="00EC74A1"/>
    <w:rsid w:val="00ED29E6"/>
    <w:rsid w:val="00ED3BA9"/>
    <w:rsid w:val="00ED6FAD"/>
    <w:rsid w:val="00EE01AC"/>
    <w:rsid w:val="00EE2C00"/>
    <w:rsid w:val="00EE5041"/>
    <w:rsid w:val="00EE52BA"/>
    <w:rsid w:val="00EF1B5D"/>
    <w:rsid w:val="00EF62DC"/>
    <w:rsid w:val="00EF65A1"/>
    <w:rsid w:val="00F00B7A"/>
    <w:rsid w:val="00F02C06"/>
    <w:rsid w:val="00F12CD9"/>
    <w:rsid w:val="00F144E3"/>
    <w:rsid w:val="00F179A1"/>
    <w:rsid w:val="00F26739"/>
    <w:rsid w:val="00F3306F"/>
    <w:rsid w:val="00F35138"/>
    <w:rsid w:val="00F37A06"/>
    <w:rsid w:val="00F50535"/>
    <w:rsid w:val="00F518D7"/>
    <w:rsid w:val="00F519C5"/>
    <w:rsid w:val="00F5647C"/>
    <w:rsid w:val="00F62136"/>
    <w:rsid w:val="00F64C16"/>
    <w:rsid w:val="00F71F67"/>
    <w:rsid w:val="00F7272E"/>
    <w:rsid w:val="00F74FC2"/>
    <w:rsid w:val="00F75C4D"/>
    <w:rsid w:val="00F77432"/>
    <w:rsid w:val="00F77681"/>
    <w:rsid w:val="00F80A3E"/>
    <w:rsid w:val="00F81968"/>
    <w:rsid w:val="00F82433"/>
    <w:rsid w:val="00F8401B"/>
    <w:rsid w:val="00F84FF1"/>
    <w:rsid w:val="00F85644"/>
    <w:rsid w:val="00F86C72"/>
    <w:rsid w:val="00F91C70"/>
    <w:rsid w:val="00F92720"/>
    <w:rsid w:val="00F92FA9"/>
    <w:rsid w:val="00F95B6F"/>
    <w:rsid w:val="00F95CFB"/>
    <w:rsid w:val="00F95F69"/>
    <w:rsid w:val="00F96295"/>
    <w:rsid w:val="00F974EC"/>
    <w:rsid w:val="00F978F0"/>
    <w:rsid w:val="00FA0FA9"/>
    <w:rsid w:val="00FA3874"/>
    <w:rsid w:val="00FA4F4E"/>
    <w:rsid w:val="00FA530D"/>
    <w:rsid w:val="00FB0E26"/>
    <w:rsid w:val="00FB4E8B"/>
    <w:rsid w:val="00FC5B8E"/>
    <w:rsid w:val="00FC7C3D"/>
    <w:rsid w:val="00FD0AE3"/>
    <w:rsid w:val="00FD1BB0"/>
    <w:rsid w:val="00FD26C3"/>
    <w:rsid w:val="00FD402B"/>
    <w:rsid w:val="00FD7853"/>
    <w:rsid w:val="00FE51E4"/>
    <w:rsid w:val="00FF021B"/>
    <w:rsid w:val="00FF4CCA"/>
    <w:rsid w:val="00FF4DE4"/>
    <w:rsid w:val="00FF5A0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B3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47A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7A19"/>
  </w:style>
  <w:style w:type="paragraph" w:styleId="2">
    <w:name w:val="Body Text 2"/>
    <w:basedOn w:val="a"/>
    <w:rsid w:val="002333C4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6">
    <w:name w:val="Знак Знак Знак Знак"/>
    <w:basedOn w:val="a"/>
    <w:rsid w:val="00342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D04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7501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630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2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81E5-F2EE-4CF2-A193-2DEE26A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2053</Words>
  <Characters>16556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мониторингу</vt:lpstr>
    </vt:vector>
  </TitlesOfParts>
  <Company>None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мониторингу</dc:title>
  <dc:creator>bogatyrevaL</dc:creator>
  <cp:lastModifiedBy>Tihonova</cp:lastModifiedBy>
  <cp:revision>156</cp:revision>
  <cp:lastPrinted>2014-04-30T05:05:00Z</cp:lastPrinted>
  <dcterms:created xsi:type="dcterms:W3CDTF">2013-05-07T13:23:00Z</dcterms:created>
  <dcterms:modified xsi:type="dcterms:W3CDTF">2014-04-30T05:08:00Z</dcterms:modified>
</cp:coreProperties>
</file>